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wmf" ContentType="image/x-wmf"/>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3522" w:rsidRDefault="0042391D">
      <w:pPr>
        <w:pStyle w:val="a5"/>
        <w:widowControl/>
        <w:ind w:firstLineChars="0" w:firstLine="0"/>
        <w:jc w:val="center"/>
        <w:rPr>
          <w:rFonts w:ascii="仿宋" w:eastAsia="仿宋" w:hAnsi="仿宋" w:cs="仿宋"/>
          <w:b/>
          <w:color w:val="666666"/>
          <w:kern w:val="0"/>
          <w:sz w:val="32"/>
          <w:szCs w:val="32"/>
        </w:rPr>
      </w:pPr>
      <w:r>
        <w:rPr>
          <w:rFonts w:ascii="仿宋" w:eastAsia="仿宋" w:hAnsi="仿宋" w:cs="仿宋" w:hint="eastAsia"/>
          <w:b/>
          <w:color w:val="666666"/>
          <w:kern w:val="0"/>
          <w:sz w:val="32"/>
          <w:szCs w:val="32"/>
        </w:rPr>
        <w:t>《冷轧钢材集装箱运输装载加固技术要求》</w:t>
      </w:r>
    </w:p>
    <w:p w:rsidR="00183522" w:rsidRDefault="0042391D">
      <w:pPr>
        <w:pStyle w:val="a5"/>
        <w:widowControl/>
        <w:ind w:firstLineChars="0" w:firstLine="0"/>
        <w:jc w:val="center"/>
        <w:rPr>
          <w:rFonts w:ascii="仿宋" w:eastAsia="仿宋" w:hAnsi="仿宋" w:cs="仿宋"/>
          <w:b/>
          <w:color w:val="666666"/>
          <w:kern w:val="0"/>
          <w:sz w:val="32"/>
          <w:szCs w:val="32"/>
        </w:rPr>
      </w:pPr>
      <w:r>
        <w:rPr>
          <w:rFonts w:ascii="仿宋" w:eastAsia="仿宋" w:hAnsi="仿宋" w:cs="仿宋" w:hint="eastAsia"/>
          <w:b/>
          <w:color w:val="666666"/>
          <w:kern w:val="0"/>
          <w:sz w:val="32"/>
          <w:szCs w:val="32"/>
        </w:rPr>
        <w:t>(</w:t>
      </w:r>
      <w:r>
        <w:rPr>
          <w:rFonts w:ascii="仿宋" w:eastAsia="仿宋" w:hAnsi="仿宋" w:cs="仿宋" w:hint="eastAsia"/>
          <w:b/>
          <w:color w:val="666666"/>
          <w:kern w:val="0"/>
          <w:sz w:val="32"/>
          <w:szCs w:val="32"/>
        </w:rPr>
        <w:t>征求意见稿</w:t>
      </w:r>
      <w:r>
        <w:rPr>
          <w:rFonts w:ascii="仿宋" w:eastAsia="仿宋" w:hAnsi="仿宋" w:cs="仿宋" w:hint="eastAsia"/>
          <w:b/>
          <w:color w:val="666666"/>
          <w:kern w:val="0"/>
          <w:sz w:val="32"/>
          <w:szCs w:val="32"/>
        </w:rPr>
        <w:t>)</w:t>
      </w:r>
      <w:r>
        <w:rPr>
          <w:rFonts w:ascii="仿宋" w:eastAsia="仿宋" w:hAnsi="仿宋" w:cs="仿宋" w:hint="eastAsia"/>
          <w:b/>
          <w:color w:val="666666"/>
          <w:kern w:val="0"/>
          <w:sz w:val="32"/>
          <w:szCs w:val="32"/>
        </w:rPr>
        <w:t>行业</w:t>
      </w:r>
      <w:r>
        <w:rPr>
          <w:rFonts w:ascii="仿宋" w:eastAsia="仿宋" w:hAnsi="仿宋" w:cs="仿宋" w:hint="eastAsia"/>
          <w:b/>
          <w:color w:val="666666"/>
          <w:kern w:val="0"/>
          <w:sz w:val="32"/>
          <w:szCs w:val="32"/>
        </w:rPr>
        <w:t>标准编制说明</w:t>
      </w:r>
    </w:p>
    <w:p w:rsidR="00183522" w:rsidRDefault="00183522">
      <w:pPr>
        <w:pStyle w:val="a5"/>
        <w:widowControl/>
        <w:ind w:left="720" w:firstLineChars="0" w:firstLine="0"/>
        <w:jc w:val="left"/>
        <w:rPr>
          <w:rFonts w:ascii="仿宋" w:eastAsia="仿宋" w:hAnsi="仿宋" w:cs="仿宋"/>
          <w:b/>
          <w:color w:val="666666"/>
          <w:kern w:val="0"/>
          <w:sz w:val="32"/>
          <w:szCs w:val="32"/>
        </w:rPr>
      </w:pPr>
    </w:p>
    <w:p w:rsidR="00183522" w:rsidRDefault="0042391D" w:rsidP="00967A10">
      <w:pPr>
        <w:pStyle w:val="a5"/>
        <w:widowControl/>
        <w:ind w:firstLine="560"/>
        <w:jc w:val="left"/>
        <w:rPr>
          <w:rFonts w:ascii="仿宋" w:eastAsia="仿宋" w:hAnsi="仿宋" w:cs="仿宋"/>
          <w:b/>
          <w:color w:val="666666"/>
          <w:kern w:val="0"/>
          <w:sz w:val="28"/>
          <w:szCs w:val="28"/>
        </w:rPr>
      </w:pPr>
      <w:r>
        <w:rPr>
          <w:rFonts w:ascii="仿宋" w:eastAsia="仿宋" w:hAnsi="仿宋" w:cs="仿宋" w:hint="eastAsia"/>
          <w:b/>
          <w:color w:val="666666"/>
          <w:kern w:val="0"/>
          <w:sz w:val="28"/>
          <w:szCs w:val="28"/>
        </w:rPr>
        <w:t>一、项目来源</w:t>
      </w:r>
    </w:p>
    <w:p w:rsidR="00183522" w:rsidRDefault="0042391D">
      <w:pPr>
        <w:pStyle w:val="a5"/>
        <w:widowControl/>
        <w:ind w:firstLine="560"/>
        <w:jc w:val="left"/>
        <w:rPr>
          <w:rFonts w:ascii="仿宋" w:eastAsia="仿宋" w:hAnsi="仿宋" w:cs="仿宋"/>
          <w:bCs/>
          <w:color w:val="666666"/>
          <w:kern w:val="0"/>
          <w:sz w:val="28"/>
          <w:szCs w:val="28"/>
        </w:rPr>
      </w:pPr>
      <w:r>
        <w:rPr>
          <w:rFonts w:ascii="仿宋" w:eastAsia="仿宋" w:hAnsi="仿宋" w:cs="仿宋" w:hint="eastAsia"/>
          <w:bCs/>
          <w:color w:val="666666"/>
          <w:kern w:val="0"/>
          <w:sz w:val="28"/>
          <w:szCs w:val="28"/>
        </w:rPr>
        <w:t>依据国家发改委《</w:t>
      </w:r>
      <w:r>
        <w:rPr>
          <w:rFonts w:ascii="仿宋" w:eastAsia="仿宋" w:hAnsi="仿宋" w:cs="仿宋" w:hint="eastAsia"/>
          <w:bCs/>
          <w:color w:val="666666"/>
          <w:kern w:val="0"/>
          <w:sz w:val="28"/>
          <w:szCs w:val="28"/>
        </w:rPr>
        <w:t>2017</w:t>
      </w:r>
      <w:r>
        <w:rPr>
          <w:rFonts w:ascii="仿宋" w:eastAsia="仿宋" w:hAnsi="仿宋" w:cs="仿宋" w:hint="eastAsia"/>
          <w:bCs/>
          <w:color w:val="666666"/>
          <w:kern w:val="0"/>
          <w:sz w:val="28"/>
          <w:szCs w:val="28"/>
        </w:rPr>
        <w:t>年推荐性物流行业标准项目计划》（发改办经贸</w:t>
      </w:r>
      <w:r>
        <w:rPr>
          <w:rFonts w:ascii="仿宋" w:eastAsia="仿宋" w:hAnsi="仿宋" w:cs="仿宋" w:hint="eastAsia"/>
          <w:bCs/>
          <w:color w:val="666666"/>
          <w:kern w:val="0"/>
          <w:sz w:val="28"/>
          <w:szCs w:val="28"/>
        </w:rPr>
        <w:t xml:space="preserve">[2017]950 </w:t>
      </w:r>
      <w:r>
        <w:rPr>
          <w:rFonts w:ascii="仿宋" w:eastAsia="仿宋" w:hAnsi="仿宋" w:cs="仿宋" w:hint="eastAsia"/>
          <w:bCs/>
          <w:color w:val="666666"/>
          <w:kern w:val="0"/>
          <w:sz w:val="28"/>
          <w:szCs w:val="28"/>
        </w:rPr>
        <w:t>号）的要求，由冶金工业规划研究院组织协调于</w:t>
      </w:r>
      <w:r>
        <w:rPr>
          <w:rFonts w:ascii="仿宋" w:eastAsia="仿宋" w:hAnsi="仿宋" w:cs="仿宋" w:hint="eastAsia"/>
          <w:bCs/>
          <w:color w:val="666666"/>
          <w:kern w:val="0"/>
          <w:sz w:val="28"/>
          <w:szCs w:val="28"/>
        </w:rPr>
        <w:t>2018</w:t>
      </w:r>
      <w:r>
        <w:rPr>
          <w:rFonts w:ascii="仿宋" w:eastAsia="仿宋" w:hAnsi="仿宋" w:cs="仿宋" w:hint="eastAsia"/>
          <w:bCs/>
          <w:color w:val="666666"/>
          <w:kern w:val="0"/>
          <w:sz w:val="28"/>
          <w:szCs w:val="28"/>
        </w:rPr>
        <w:t>年前完成《冷轧钢材集装箱运输装载加固技术要求》（计划号</w:t>
      </w:r>
      <w:r>
        <w:rPr>
          <w:rFonts w:ascii="仿宋" w:eastAsia="仿宋" w:hAnsi="仿宋" w:cs="仿宋" w:hint="eastAsia"/>
          <w:bCs/>
          <w:color w:val="666666"/>
          <w:kern w:val="0"/>
          <w:sz w:val="28"/>
          <w:szCs w:val="28"/>
        </w:rPr>
        <w:t>:303-2017-010</w:t>
      </w:r>
      <w:r>
        <w:rPr>
          <w:rFonts w:ascii="仿宋" w:eastAsia="仿宋" w:hAnsi="仿宋" w:cs="仿宋" w:hint="eastAsia"/>
          <w:bCs/>
          <w:color w:val="666666"/>
          <w:kern w:val="0"/>
          <w:sz w:val="28"/>
          <w:szCs w:val="28"/>
        </w:rPr>
        <w:t>）行业标准的制定工作。</w:t>
      </w:r>
    </w:p>
    <w:p w:rsidR="00183522" w:rsidRDefault="0042391D">
      <w:pPr>
        <w:pStyle w:val="a5"/>
        <w:widowControl/>
        <w:ind w:firstLine="560"/>
        <w:jc w:val="left"/>
        <w:rPr>
          <w:rFonts w:ascii="仿宋" w:eastAsia="仿宋" w:hAnsi="仿宋" w:cs="仿宋"/>
          <w:bCs/>
          <w:color w:val="666666"/>
          <w:kern w:val="0"/>
          <w:sz w:val="28"/>
          <w:szCs w:val="28"/>
        </w:rPr>
      </w:pPr>
      <w:r>
        <w:rPr>
          <w:rFonts w:ascii="仿宋" w:eastAsia="仿宋" w:hAnsi="仿宋" w:cs="仿宋" w:hint="eastAsia"/>
          <w:bCs/>
          <w:color w:val="666666"/>
          <w:kern w:val="0"/>
          <w:sz w:val="28"/>
          <w:szCs w:val="28"/>
        </w:rPr>
        <w:t>本标准由</w:t>
      </w:r>
      <w:r>
        <w:rPr>
          <w:rFonts w:ascii="仿宋" w:eastAsia="仿宋" w:hAnsi="仿宋" w:cs="仿宋" w:hint="eastAsia"/>
          <w:bCs/>
          <w:color w:val="666666"/>
          <w:kern w:val="0"/>
          <w:sz w:val="28"/>
          <w:szCs w:val="28"/>
        </w:rPr>
        <w:t>中国物流与采购联合会提出，</w:t>
      </w:r>
      <w:r>
        <w:rPr>
          <w:rFonts w:ascii="仿宋" w:eastAsia="仿宋" w:hAnsi="仿宋" w:cs="仿宋" w:hint="eastAsia"/>
          <w:sz w:val="28"/>
          <w:szCs w:val="28"/>
        </w:rPr>
        <w:t>全国物流标准化技术委员会（</w:t>
      </w:r>
      <w:r>
        <w:rPr>
          <w:rFonts w:ascii="仿宋" w:eastAsia="仿宋" w:hAnsi="仿宋" w:cs="仿宋" w:hint="eastAsia"/>
          <w:sz w:val="28"/>
          <w:szCs w:val="28"/>
        </w:rPr>
        <w:t>SAC/TC269</w:t>
      </w:r>
      <w:r>
        <w:rPr>
          <w:rFonts w:ascii="仿宋" w:eastAsia="仿宋" w:hAnsi="仿宋" w:cs="仿宋" w:hint="eastAsia"/>
          <w:sz w:val="28"/>
          <w:szCs w:val="28"/>
        </w:rPr>
        <w:t>）归口</w:t>
      </w:r>
      <w:r>
        <w:rPr>
          <w:rFonts w:ascii="仿宋" w:eastAsia="仿宋" w:hAnsi="仿宋" w:cs="仿宋" w:hint="eastAsia"/>
          <w:bCs/>
          <w:color w:val="666666"/>
          <w:kern w:val="0"/>
          <w:sz w:val="28"/>
          <w:szCs w:val="28"/>
        </w:rPr>
        <w:t>，</w:t>
      </w:r>
      <w:r>
        <w:rPr>
          <w:rFonts w:ascii="仿宋" w:eastAsia="仿宋" w:hAnsi="仿宋" w:cs="仿宋" w:hint="eastAsia"/>
          <w:bCs/>
          <w:color w:val="666666"/>
          <w:kern w:val="0"/>
          <w:sz w:val="28"/>
          <w:szCs w:val="28"/>
        </w:rPr>
        <w:t>唐山中远海运集装箱物流有限公司、</w:t>
      </w:r>
      <w:r>
        <w:rPr>
          <w:rFonts w:ascii="仿宋" w:eastAsia="仿宋" w:hAnsi="仿宋" w:cs="仿宋" w:hint="eastAsia"/>
          <w:bCs/>
          <w:color w:val="666666"/>
          <w:kern w:val="0"/>
          <w:sz w:val="28"/>
          <w:szCs w:val="28"/>
        </w:rPr>
        <w:t>北京睿力恒一物流技术股份公司、华北理工大学机械工程学院、浙江双友物流器械股份有限公司、中国铁路经济规划研究院运输研究所、</w:t>
      </w:r>
      <w:r>
        <w:rPr>
          <w:rFonts w:ascii="仿宋" w:eastAsia="仿宋" w:hAnsi="仿宋" w:cs="仿宋" w:hint="eastAsia"/>
          <w:bCs/>
          <w:color w:val="666666"/>
          <w:kern w:val="0"/>
          <w:sz w:val="28"/>
          <w:szCs w:val="28"/>
        </w:rPr>
        <w:t>河钢集团有限公司物流事业部、鞍山钢铁集团有限公司、唐山首唐宝生功能材料有限公司、冶金工业规划研究院等共同起草。其中，唐山中远海运集装箱物流有限公司、</w:t>
      </w:r>
      <w:r>
        <w:rPr>
          <w:rFonts w:ascii="仿宋" w:eastAsia="仿宋" w:hAnsi="仿宋" w:cs="仿宋" w:hint="eastAsia"/>
          <w:bCs/>
          <w:color w:val="666666"/>
          <w:kern w:val="0"/>
          <w:sz w:val="28"/>
          <w:szCs w:val="28"/>
        </w:rPr>
        <w:t>北京睿力恒一物流技术股份公司</w:t>
      </w:r>
      <w:r>
        <w:rPr>
          <w:rFonts w:ascii="仿宋" w:eastAsia="仿宋" w:hAnsi="仿宋" w:cs="仿宋" w:hint="eastAsia"/>
          <w:bCs/>
          <w:color w:val="666666"/>
          <w:kern w:val="0"/>
          <w:sz w:val="28"/>
          <w:szCs w:val="28"/>
        </w:rPr>
        <w:t>作为标准牵头起草，冶金工业规划研究院作为组织协调单位</w:t>
      </w:r>
      <w:r>
        <w:rPr>
          <w:rFonts w:ascii="仿宋" w:eastAsia="仿宋" w:hAnsi="仿宋" w:cs="仿宋" w:hint="eastAsia"/>
          <w:bCs/>
          <w:color w:val="666666"/>
          <w:kern w:val="0"/>
          <w:sz w:val="28"/>
          <w:szCs w:val="28"/>
        </w:rPr>
        <w:t>，</w:t>
      </w:r>
      <w:r>
        <w:rPr>
          <w:rFonts w:ascii="仿宋" w:eastAsia="仿宋" w:hAnsi="仿宋" w:cs="仿宋" w:hint="eastAsia"/>
          <w:bCs/>
          <w:color w:val="666666"/>
          <w:kern w:val="0"/>
          <w:sz w:val="28"/>
          <w:szCs w:val="28"/>
        </w:rPr>
        <w:t>工作组全体成员单位</w:t>
      </w:r>
      <w:r>
        <w:rPr>
          <w:rFonts w:ascii="仿宋" w:eastAsia="仿宋" w:hAnsi="仿宋" w:cs="仿宋" w:hint="eastAsia"/>
          <w:bCs/>
          <w:color w:val="666666"/>
          <w:kern w:val="0"/>
          <w:sz w:val="28"/>
          <w:szCs w:val="28"/>
        </w:rPr>
        <w:t>参与前期研究、调研和标准的编制、修改、技术数据验证以及标准推广等工作。</w:t>
      </w:r>
    </w:p>
    <w:p w:rsidR="00183522" w:rsidRDefault="0042391D" w:rsidP="00967A10">
      <w:pPr>
        <w:pStyle w:val="a5"/>
        <w:widowControl/>
        <w:ind w:firstLine="560"/>
        <w:jc w:val="left"/>
        <w:rPr>
          <w:rFonts w:ascii="仿宋" w:eastAsia="仿宋" w:hAnsi="仿宋" w:cs="仿宋"/>
          <w:b/>
          <w:color w:val="666666"/>
          <w:kern w:val="0"/>
          <w:sz w:val="28"/>
          <w:szCs w:val="28"/>
        </w:rPr>
      </w:pPr>
      <w:r>
        <w:rPr>
          <w:rFonts w:ascii="仿宋" w:eastAsia="仿宋" w:hAnsi="仿宋" w:cs="仿宋" w:hint="eastAsia"/>
          <w:b/>
          <w:color w:val="666666"/>
          <w:kern w:val="0"/>
          <w:sz w:val="28"/>
          <w:szCs w:val="28"/>
        </w:rPr>
        <w:t>二、标准编写的目的、意义</w:t>
      </w:r>
    </w:p>
    <w:p w:rsidR="00183522" w:rsidRDefault="0042391D">
      <w:pPr>
        <w:ind w:firstLine="640"/>
        <w:rPr>
          <w:rFonts w:ascii="仿宋" w:eastAsia="仿宋" w:hAnsi="仿宋" w:cs="仿宋"/>
          <w:sz w:val="28"/>
          <w:szCs w:val="28"/>
        </w:rPr>
      </w:pPr>
      <w:r>
        <w:rPr>
          <w:rFonts w:ascii="仿宋" w:eastAsia="仿宋" w:hAnsi="仿宋" w:cs="仿宋" w:hint="eastAsia"/>
          <w:sz w:val="28"/>
          <w:szCs w:val="28"/>
        </w:rPr>
        <w:t>冷轧钢材的范围：冷轧钢材系列产品，包括冷轧薄板</w:t>
      </w:r>
      <w:r>
        <w:rPr>
          <w:rFonts w:ascii="仿宋" w:eastAsia="仿宋" w:hAnsi="仿宋" w:cs="仿宋" w:hint="eastAsia"/>
          <w:sz w:val="28"/>
          <w:szCs w:val="28"/>
        </w:rPr>
        <w:t>带、冷轧窄带钢、涂镀板、电工钢等，主要下游用户为机械制造及工业品生产行业企业，冷轧钢材因厚度更加精确，表面光滑、漂亮，同时还具有</w:t>
      </w:r>
      <w:r>
        <w:rPr>
          <w:rFonts w:ascii="仿宋" w:eastAsia="仿宋" w:hAnsi="仿宋" w:cs="仿宋" w:hint="eastAsia"/>
          <w:sz w:val="28"/>
          <w:szCs w:val="28"/>
        </w:rPr>
        <w:lastRenderedPageBreak/>
        <w:t>各种优越的机械性能，所以具备较高的高附加值。该类产品流通商贸环节主要以空心钢卷的方式存在。</w:t>
      </w:r>
      <w:r>
        <w:rPr>
          <w:rFonts w:ascii="仿宋" w:eastAsia="仿宋" w:hAnsi="仿宋" w:cs="仿宋" w:hint="eastAsia"/>
          <w:sz w:val="28"/>
          <w:szCs w:val="28"/>
        </w:rPr>
        <w:t>2017</w:t>
      </w:r>
      <w:r>
        <w:rPr>
          <w:rFonts w:ascii="仿宋" w:eastAsia="仿宋" w:hAnsi="仿宋" w:cs="仿宋" w:hint="eastAsia"/>
          <w:sz w:val="28"/>
          <w:szCs w:val="28"/>
        </w:rPr>
        <w:t>年上半年，全国钢材产量为</w:t>
      </w:r>
      <w:r>
        <w:rPr>
          <w:rFonts w:ascii="仿宋" w:eastAsia="仿宋" w:hAnsi="仿宋" w:cs="仿宋" w:hint="eastAsia"/>
          <w:sz w:val="28"/>
          <w:szCs w:val="28"/>
        </w:rPr>
        <w:t>5.51</w:t>
      </w:r>
      <w:r>
        <w:rPr>
          <w:rFonts w:ascii="仿宋" w:eastAsia="仿宋" w:hAnsi="仿宋" w:cs="仿宋" w:hint="eastAsia"/>
          <w:sz w:val="28"/>
          <w:szCs w:val="28"/>
        </w:rPr>
        <w:t>亿吨（含重复材料），其中冷轧钢材类产品（包括冷轧薄板带、冷轧窄带钢、镀层板带、涂层板带、电工钢板带等）总产量为</w:t>
      </w:r>
      <w:r>
        <w:rPr>
          <w:rFonts w:ascii="仿宋" w:eastAsia="仿宋" w:hAnsi="仿宋" w:cs="仿宋" w:hint="eastAsia"/>
          <w:sz w:val="28"/>
          <w:szCs w:val="28"/>
        </w:rPr>
        <w:t>1.16</w:t>
      </w:r>
      <w:r>
        <w:rPr>
          <w:rFonts w:ascii="仿宋" w:eastAsia="仿宋" w:hAnsi="仿宋" w:cs="仿宋" w:hint="eastAsia"/>
          <w:sz w:val="28"/>
          <w:szCs w:val="28"/>
        </w:rPr>
        <w:t>亿吨，全国生产冷轧薄宽钢带</w:t>
      </w:r>
      <w:r>
        <w:rPr>
          <w:rFonts w:ascii="仿宋" w:eastAsia="仿宋" w:hAnsi="仿宋" w:cs="仿宋" w:hint="eastAsia"/>
          <w:sz w:val="28"/>
          <w:szCs w:val="28"/>
        </w:rPr>
        <w:t>4679</w:t>
      </w:r>
      <w:r>
        <w:rPr>
          <w:rFonts w:ascii="仿宋" w:eastAsia="仿宋" w:hAnsi="仿宋" w:cs="仿宋" w:hint="eastAsia"/>
          <w:sz w:val="28"/>
          <w:szCs w:val="28"/>
        </w:rPr>
        <w:t>万吨，从分地区生产情况看，华北地区占总产量的</w:t>
      </w:r>
      <w:r>
        <w:rPr>
          <w:rFonts w:ascii="仿宋" w:eastAsia="仿宋" w:hAnsi="仿宋" w:cs="仿宋" w:hint="eastAsia"/>
          <w:sz w:val="28"/>
          <w:szCs w:val="28"/>
        </w:rPr>
        <w:t>34.3%</w:t>
      </w:r>
      <w:r>
        <w:rPr>
          <w:rFonts w:ascii="仿宋" w:eastAsia="仿宋" w:hAnsi="仿宋" w:cs="仿宋" w:hint="eastAsia"/>
          <w:sz w:val="28"/>
          <w:szCs w:val="28"/>
        </w:rPr>
        <w:t>，全国最高。上半年，我国钢材实际消费量</w:t>
      </w:r>
      <w:r>
        <w:rPr>
          <w:rFonts w:ascii="仿宋" w:eastAsia="仿宋" w:hAnsi="仿宋" w:cs="仿宋" w:hint="eastAsia"/>
          <w:sz w:val="28"/>
          <w:szCs w:val="28"/>
        </w:rPr>
        <w:t>3.64</w:t>
      </w:r>
      <w:r>
        <w:rPr>
          <w:rFonts w:ascii="仿宋" w:eastAsia="仿宋" w:hAnsi="仿宋" w:cs="仿宋" w:hint="eastAsia"/>
          <w:sz w:val="28"/>
          <w:szCs w:val="28"/>
        </w:rPr>
        <w:t>亿</w:t>
      </w:r>
      <w:r>
        <w:rPr>
          <w:rFonts w:ascii="仿宋" w:eastAsia="仿宋" w:hAnsi="仿宋" w:cs="仿宋" w:hint="eastAsia"/>
          <w:sz w:val="28"/>
          <w:szCs w:val="28"/>
        </w:rPr>
        <w:t>吨，其中，华东地区</w:t>
      </w:r>
      <w:r>
        <w:rPr>
          <w:rFonts w:ascii="仿宋" w:eastAsia="仿宋" w:hAnsi="仿宋" w:cs="仿宋" w:hint="eastAsia"/>
          <w:sz w:val="28"/>
          <w:szCs w:val="28"/>
        </w:rPr>
        <w:t>1.13</w:t>
      </w:r>
      <w:r>
        <w:rPr>
          <w:rFonts w:ascii="仿宋" w:eastAsia="仿宋" w:hAnsi="仿宋" w:cs="仿宋" w:hint="eastAsia"/>
          <w:sz w:val="28"/>
          <w:szCs w:val="28"/>
        </w:rPr>
        <w:t>亿吨，占</w:t>
      </w:r>
      <w:r>
        <w:rPr>
          <w:rFonts w:ascii="仿宋" w:eastAsia="仿宋" w:hAnsi="仿宋" w:cs="仿宋" w:hint="eastAsia"/>
          <w:sz w:val="28"/>
          <w:szCs w:val="28"/>
        </w:rPr>
        <w:t>39.4%</w:t>
      </w:r>
      <w:r>
        <w:rPr>
          <w:rFonts w:ascii="仿宋" w:eastAsia="仿宋" w:hAnsi="仿宋" w:cs="仿宋" w:hint="eastAsia"/>
          <w:sz w:val="28"/>
          <w:szCs w:val="28"/>
        </w:rPr>
        <w:t>，消费比例最大。虽然华东自给率逐年在提高，但长期来看华东地区仍然为全国的钢材净流入区域，同时该区域机械加工、汽车、家电制造为全国的重点区域，对冷轧类钢材的需求较大，致使跨区域的钢材运输需求巨大。</w:t>
      </w:r>
    </w:p>
    <w:p w:rsidR="00183522" w:rsidRDefault="0042391D">
      <w:pPr>
        <w:ind w:firstLine="640"/>
        <w:rPr>
          <w:rFonts w:ascii="仿宋" w:eastAsia="仿宋" w:hAnsi="仿宋" w:cs="仿宋"/>
          <w:sz w:val="28"/>
          <w:szCs w:val="28"/>
        </w:rPr>
      </w:pPr>
      <w:r>
        <w:rPr>
          <w:rFonts w:ascii="仿宋" w:eastAsia="仿宋" w:hAnsi="仿宋" w:cs="仿宋" w:hint="eastAsia"/>
          <w:sz w:val="28"/>
          <w:szCs w:val="28"/>
        </w:rPr>
        <w:t>面对上下游客户对冷轧类钢材产品表观质量以及性能的严格要求，针对冷轧钢材类此种高附加值产品采用集装箱运输的比例逐年提高。所以针对标准化的冷轧钢卷采用标准化集装箱运输，钢卷的装箱工艺理应进一步标准化。但该环节现今长期处于空白状态，亟待制定相关标准。</w:t>
      </w:r>
    </w:p>
    <w:p w:rsidR="00183522" w:rsidRDefault="0042391D">
      <w:pPr>
        <w:ind w:firstLineChars="200" w:firstLine="560"/>
        <w:rPr>
          <w:rFonts w:ascii="仿宋" w:eastAsia="仿宋" w:hAnsi="仿宋" w:cs="仿宋"/>
          <w:sz w:val="28"/>
          <w:szCs w:val="28"/>
        </w:rPr>
      </w:pPr>
      <w:r>
        <w:rPr>
          <w:rFonts w:ascii="仿宋" w:eastAsia="仿宋" w:hAnsi="仿宋" w:cs="仿宋" w:hint="eastAsia"/>
          <w:sz w:val="28"/>
          <w:szCs w:val="28"/>
        </w:rPr>
        <w:t>本标准借鉴行业标准《进出口</w:t>
      </w:r>
      <w:r>
        <w:rPr>
          <w:rFonts w:ascii="仿宋" w:eastAsia="仿宋" w:hAnsi="仿宋" w:cs="仿宋" w:hint="eastAsia"/>
          <w:sz w:val="28"/>
          <w:szCs w:val="28"/>
        </w:rPr>
        <w:t>商品装卸鉴定规程　第</w:t>
      </w:r>
      <w:r>
        <w:rPr>
          <w:rFonts w:ascii="仿宋" w:eastAsia="仿宋" w:hAnsi="仿宋" w:cs="仿宋" w:hint="eastAsia"/>
          <w:sz w:val="28"/>
          <w:szCs w:val="28"/>
        </w:rPr>
        <w:t>2</w:t>
      </w:r>
      <w:r>
        <w:rPr>
          <w:rFonts w:ascii="仿宋" w:eastAsia="仿宋" w:hAnsi="仿宋" w:cs="仿宋" w:hint="eastAsia"/>
          <w:sz w:val="28"/>
          <w:szCs w:val="28"/>
        </w:rPr>
        <w:t>部分：集装箱货物的装卸鉴定》（</w:t>
      </w:r>
      <w:r>
        <w:rPr>
          <w:rFonts w:ascii="仿宋" w:eastAsia="仿宋" w:hAnsi="仿宋" w:cs="仿宋" w:hint="eastAsia"/>
          <w:sz w:val="28"/>
          <w:szCs w:val="28"/>
        </w:rPr>
        <w:t>SN/T 2466.2-2010 </w:t>
      </w:r>
      <w:r>
        <w:rPr>
          <w:rFonts w:ascii="仿宋" w:eastAsia="仿宋" w:hAnsi="仿宋" w:cs="仿宋" w:hint="eastAsia"/>
          <w:sz w:val="28"/>
          <w:szCs w:val="28"/>
        </w:rPr>
        <w:t>）、《铁路货物装卸加固规则》（</w:t>
      </w:r>
      <w:r>
        <w:rPr>
          <w:rFonts w:ascii="仿宋" w:eastAsia="仿宋" w:hAnsi="仿宋" w:cs="仿宋" w:hint="eastAsia"/>
          <w:sz w:val="28"/>
          <w:szCs w:val="28"/>
        </w:rPr>
        <w:t>TB/T 3304-2000</w:t>
      </w:r>
      <w:r>
        <w:rPr>
          <w:rFonts w:ascii="仿宋" w:eastAsia="仿宋" w:hAnsi="仿宋" w:cs="仿宋" w:hint="eastAsia"/>
          <w:sz w:val="28"/>
          <w:szCs w:val="28"/>
        </w:rPr>
        <w:t>）的相关内容，并参考铁路部门颁布的《铁路集装箱运输相关技术条件》（原铁道部铁运</w:t>
      </w:r>
      <w:r>
        <w:rPr>
          <w:rFonts w:ascii="仿宋" w:eastAsia="仿宋" w:hAnsi="仿宋" w:cs="仿宋" w:hint="eastAsia"/>
          <w:sz w:val="28"/>
          <w:szCs w:val="28"/>
        </w:rPr>
        <w:t>[2010]659</w:t>
      </w:r>
      <w:r>
        <w:rPr>
          <w:rFonts w:ascii="仿宋" w:eastAsia="仿宋" w:hAnsi="仿宋" w:cs="仿宋" w:hint="eastAsia"/>
          <w:sz w:val="28"/>
          <w:szCs w:val="28"/>
        </w:rPr>
        <w:t>号文件）等相关文件，对钢材装载加固的相关内容进行了解，力求冷轧钢材集装箱装载加固方式方法在道路、铁路、船舶集装箱运输环节的适用性。旨在推动冷轧钢材集装箱运输方式公、铁、水联运发展模式，进一步提</w:t>
      </w:r>
      <w:r>
        <w:rPr>
          <w:rFonts w:ascii="仿宋" w:eastAsia="仿宋" w:hAnsi="仿宋" w:cs="仿宋" w:hint="eastAsia"/>
          <w:sz w:val="28"/>
          <w:szCs w:val="28"/>
        </w:rPr>
        <w:lastRenderedPageBreak/>
        <w:t>高高附加值钢材集装箱单元化运输的比例。</w:t>
      </w:r>
    </w:p>
    <w:p w:rsidR="00183522" w:rsidRDefault="0042391D" w:rsidP="00967A10">
      <w:pPr>
        <w:numPr>
          <w:ilvl w:val="0"/>
          <w:numId w:val="1"/>
        </w:numPr>
        <w:ind w:firstLineChars="200" w:firstLine="560"/>
        <w:rPr>
          <w:rFonts w:ascii="仿宋" w:eastAsia="仿宋" w:hAnsi="仿宋" w:cs="仿宋"/>
          <w:b/>
          <w:bCs/>
          <w:sz w:val="28"/>
          <w:szCs w:val="28"/>
        </w:rPr>
      </w:pPr>
      <w:r>
        <w:rPr>
          <w:rFonts w:ascii="仿宋" w:eastAsia="仿宋" w:hAnsi="仿宋" w:cs="仿宋" w:hint="eastAsia"/>
          <w:b/>
          <w:bCs/>
          <w:sz w:val="28"/>
          <w:szCs w:val="28"/>
        </w:rPr>
        <w:t>主要工作过程</w:t>
      </w:r>
    </w:p>
    <w:p w:rsidR="00183522" w:rsidRDefault="0042391D">
      <w:pPr>
        <w:ind w:firstLineChars="200" w:firstLine="560"/>
        <w:rPr>
          <w:rFonts w:ascii="仿宋" w:eastAsia="仿宋" w:hAnsi="仿宋" w:cs="仿宋"/>
          <w:sz w:val="28"/>
          <w:szCs w:val="28"/>
        </w:rPr>
      </w:pPr>
      <w:r>
        <w:rPr>
          <w:rFonts w:ascii="仿宋" w:eastAsia="仿宋" w:hAnsi="仿宋" w:cs="仿宋" w:hint="eastAsia"/>
          <w:sz w:val="28"/>
          <w:szCs w:val="28"/>
        </w:rPr>
        <w:t>（一）预研阶段。冶金工业规划研究院在《冷轧钢材集装箱运输装载加固技术要求》标准立项前便开展了钢铁企业冷轧钢材采用集装箱运输的市场情况相关研究，并形成了预研究稿件并向相关领导汇报。</w:t>
      </w:r>
    </w:p>
    <w:p w:rsidR="00183522" w:rsidRDefault="0042391D">
      <w:pPr>
        <w:ind w:firstLineChars="200" w:firstLine="560"/>
        <w:jc w:val="left"/>
        <w:rPr>
          <w:rFonts w:ascii="仿宋" w:eastAsia="仿宋" w:hAnsi="仿宋" w:cs="仿宋"/>
          <w:sz w:val="28"/>
          <w:szCs w:val="28"/>
        </w:rPr>
      </w:pPr>
      <w:r>
        <w:rPr>
          <w:rFonts w:ascii="仿宋" w:eastAsia="仿宋" w:hAnsi="仿宋" w:cs="仿宋" w:hint="eastAsia"/>
          <w:sz w:val="28"/>
          <w:szCs w:val="28"/>
        </w:rPr>
        <w:t>（二）启动阶段。</w:t>
      </w:r>
      <w:r>
        <w:rPr>
          <w:rFonts w:ascii="仿宋" w:eastAsia="仿宋" w:hAnsi="仿宋" w:cs="仿宋" w:hint="eastAsia"/>
          <w:sz w:val="28"/>
          <w:szCs w:val="28"/>
        </w:rPr>
        <w:t>2017</w:t>
      </w:r>
      <w:r>
        <w:rPr>
          <w:rFonts w:ascii="仿宋" w:eastAsia="仿宋" w:hAnsi="仿宋" w:cs="仿宋" w:hint="eastAsia"/>
          <w:sz w:val="28"/>
          <w:szCs w:val="28"/>
        </w:rPr>
        <w:t>年</w:t>
      </w:r>
      <w:r>
        <w:rPr>
          <w:rFonts w:ascii="仿宋" w:eastAsia="仿宋" w:hAnsi="仿宋" w:cs="仿宋" w:hint="eastAsia"/>
          <w:sz w:val="28"/>
          <w:szCs w:val="28"/>
        </w:rPr>
        <w:t>11</w:t>
      </w:r>
      <w:r>
        <w:rPr>
          <w:rFonts w:ascii="仿宋" w:eastAsia="仿宋" w:hAnsi="仿宋" w:cs="仿宋" w:hint="eastAsia"/>
          <w:sz w:val="28"/>
          <w:szCs w:val="28"/>
        </w:rPr>
        <w:t>月</w:t>
      </w:r>
      <w:r>
        <w:rPr>
          <w:rFonts w:ascii="仿宋" w:eastAsia="仿宋" w:hAnsi="仿宋" w:cs="仿宋" w:hint="eastAsia"/>
          <w:sz w:val="28"/>
          <w:szCs w:val="28"/>
        </w:rPr>
        <w:t>15</w:t>
      </w:r>
      <w:r>
        <w:rPr>
          <w:rFonts w:ascii="仿宋" w:eastAsia="仿宋" w:hAnsi="仿宋" w:cs="仿宋" w:hint="eastAsia"/>
          <w:sz w:val="28"/>
          <w:szCs w:val="28"/>
        </w:rPr>
        <w:t>日，由冶金工业规划研究院协调组织召开了标准编制的启动会议。会议要点：</w:t>
      </w:r>
      <w:r>
        <w:rPr>
          <w:rFonts w:ascii="仿宋" w:eastAsia="仿宋" w:hAnsi="仿宋" w:cs="仿宋" w:hint="eastAsia"/>
          <w:sz w:val="28"/>
          <w:szCs w:val="28"/>
        </w:rPr>
        <w:t>明确标准适用范围：该标准主要适用于冷轧钢材产品采用集装箱装载加固的物流活动；明确冷轧钢材的范围；明确集装箱的范围；明确内贸运输的范围；明确装载加固方法种类等。</w:t>
      </w:r>
      <w:r>
        <w:rPr>
          <w:rFonts w:ascii="仿宋" w:eastAsia="仿宋" w:hAnsi="仿宋" w:cs="仿宋" w:hint="eastAsia"/>
          <w:sz w:val="28"/>
          <w:szCs w:val="28"/>
        </w:rPr>
        <w:t>2.</w:t>
      </w:r>
      <w:r>
        <w:rPr>
          <w:rFonts w:ascii="仿宋" w:eastAsia="仿宋" w:hAnsi="仿宋" w:cs="仿宋" w:hint="eastAsia"/>
          <w:sz w:val="28"/>
          <w:szCs w:val="28"/>
        </w:rPr>
        <w:t>标准的结构重新确立</w:t>
      </w:r>
      <w:r>
        <w:rPr>
          <w:rFonts w:ascii="仿宋" w:eastAsia="仿宋" w:hAnsi="仿宋" w:cs="仿宋" w:hint="eastAsia"/>
          <w:sz w:val="28"/>
          <w:szCs w:val="28"/>
        </w:rPr>
        <w:t>。</w:t>
      </w:r>
      <w:r>
        <w:rPr>
          <w:rFonts w:ascii="仿宋" w:eastAsia="仿宋" w:hAnsi="仿宋" w:cs="仿宋" w:hint="eastAsia"/>
          <w:sz w:val="28"/>
          <w:szCs w:val="28"/>
        </w:rPr>
        <w:t>标准的结构参照相关公布的国家标准重新梳理与确认</w:t>
      </w:r>
      <w:r>
        <w:rPr>
          <w:rFonts w:ascii="仿宋" w:eastAsia="仿宋" w:hAnsi="仿宋" w:cs="仿宋" w:hint="eastAsia"/>
          <w:sz w:val="28"/>
          <w:szCs w:val="28"/>
        </w:rPr>
        <w:t>。（参照《乘用车公路运输栓紧带式固定技术要求》的标准框架梳理与确认该标准框架）增加性能要求、实验方法等章节。</w:t>
      </w:r>
      <w:r>
        <w:rPr>
          <w:rFonts w:ascii="仿宋" w:eastAsia="仿宋" w:hAnsi="仿宋" w:cs="仿宋" w:hint="eastAsia"/>
          <w:sz w:val="28"/>
          <w:szCs w:val="28"/>
        </w:rPr>
        <w:t xml:space="preserve">3. </w:t>
      </w:r>
      <w:r>
        <w:rPr>
          <w:rFonts w:ascii="仿宋" w:eastAsia="仿宋" w:hAnsi="仿宋" w:cs="仿宋" w:hint="eastAsia"/>
          <w:sz w:val="28"/>
          <w:szCs w:val="28"/>
        </w:rPr>
        <w:t>规范性引用文件及术语和定义在标准中应进一步规范。规范性引用文件应该符合标准制定的规范，术语和定义在有用的情况下方在标准中定义，能引用的尽可能引用。</w:t>
      </w:r>
      <w:r>
        <w:rPr>
          <w:rFonts w:ascii="仿宋" w:eastAsia="仿宋" w:hAnsi="仿宋" w:cs="仿宋" w:hint="eastAsia"/>
          <w:sz w:val="28"/>
          <w:szCs w:val="28"/>
        </w:rPr>
        <w:t>4.</w:t>
      </w:r>
      <w:r>
        <w:rPr>
          <w:rFonts w:ascii="仿宋" w:eastAsia="仿宋" w:hAnsi="仿宋" w:cs="仿宋" w:hint="eastAsia"/>
          <w:sz w:val="28"/>
          <w:szCs w:val="28"/>
        </w:rPr>
        <w:t>应该以图示的方式描述作业内容</w:t>
      </w:r>
      <w:r>
        <w:rPr>
          <w:rFonts w:ascii="仿宋" w:eastAsia="仿宋" w:hAnsi="仿宋" w:cs="仿宋" w:hint="eastAsia"/>
          <w:sz w:val="28"/>
          <w:szCs w:val="28"/>
        </w:rPr>
        <w:t>。</w:t>
      </w:r>
      <w:r>
        <w:rPr>
          <w:rFonts w:ascii="仿宋" w:eastAsia="仿宋" w:hAnsi="仿宋" w:cs="仿宋" w:hint="eastAsia"/>
          <w:sz w:val="28"/>
          <w:szCs w:val="28"/>
        </w:rPr>
        <w:t>装载加固作业的内容应该有准确的图示进行表示装载加固及摆放方法。</w:t>
      </w:r>
      <w:r>
        <w:rPr>
          <w:rFonts w:ascii="仿宋" w:eastAsia="仿宋" w:hAnsi="仿宋" w:cs="仿宋" w:hint="eastAsia"/>
          <w:sz w:val="28"/>
          <w:szCs w:val="28"/>
        </w:rPr>
        <w:t>5.</w:t>
      </w:r>
      <w:r>
        <w:rPr>
          <w:rFonts w:ascii="仿宋" w:eastAsia="仿宋" w:hAnsi="仿宋" w:cs="仿宋" w:hint="eastAsia"/>
          <w:sz w:val="28"/>
          <w:szCs w:val="28"/>
        </w:rPr>
        <w:t>对各种加固方式进行理论和实验的论证</w:t>
      </w:r>
      <w:r>
        <w:rPr>
          <w:rFonts w:ascii="仿宋" w:eastAsia="仿宋" w:hAnsi="仿宋" w:cs="仿宋" w:hint="eastAsia"/>
          <w:sz w:val="28"/>
          <w:szCs w:val="28"/>
        </w:rPr>
        <w:t>。</w:t>
      </w:r>
      <w:r>
        <w:rPr>
          <w:rFonts w:ascii="仿宋" w:eastAsia="仿宋" w:hAnsi="仿宋" w:cs="仿宋" w:hint="eastAsia"/>
          <w:sz w:val="28"/>
          <w:szCs w:val="28"/>
        </w:rPr>
        <w:t>充分论证各种加固方式的安全性。对各种加固方式的用具、固定位置、材料等进行性能分析（包括材料的选择、尺寸大小、是否熏蒸</w:t>
      </w:r>
      <w:r>
        <w:rPr>
          <w:rFonts w:ascii="仿宋" w:eastAsia="仿宋" w:hAnsi="仿宋" w:cs="仿宋" w:hint="eastAsia"/>
          <w:sz w:val="28"/>
          <w:szCs w:val="28"/>
        </w:rPr>
        <w:t>处理、捆扎力的大小分别进行说明等）。并考虑多种运输方式的工况下，进行理论计算及实验分析，在编制说明中附实验报告等相关内容。</w:t>
      </w:r>
      <w:r>
        <w:rPr>
          <w:rFonts w:ascii="仿宋" w:eastAsia="仿宋" w:hAnsi="仿宋" w:cs="仿宋" w:hint="eastAsia"/>
          <w:sz w:val="28"/>
          <w:szCs w:val="28"/>
        </w:rPr>
        <w:t>6.</w:t>
      </w:r>
      <w:r>
        <w:rPr>
          <w:rFonts w:ascii="仿宋" w:eastAsia="仿宋" w:hAnsi="仿宋" w:cs="仿宋" w:hint="eastAsia"/>
          <w:sz w:val="28"/>
          <w:szCs w:val="28"/>
        </w:rPr>
        <w:t>集装器具及装载成品规格宜适当虚化</w:t>
      </w:r>
      <w:r>
        <w:rPr>
          <w:rFonts w:ascii="仿宋" w:eastAsia="仿宋" w:hAnsi="仿宋" w:cs="仿宋" w:hint="eastAsia"/>
          <w:sz w:val="28"/>
          <w:szCs w:val="28"/>
        </w:rPr>
        <w:t>。</w:t>
      </w:r>
      <w:r>
        <w:rPr>
          <w:rFonts w:ascii="仿宋" w:eastAsia="仿宋" w:hAnsi="仿宋" w:cs="仿宋" w:hint="eastAsia"/>
          <w:sz w:val="28"/>
          <w:szCs w:val="28"/>
        </w:rPr>
        <w:t>为便于标准的制定、评审、适</w:t>
      </w:r>
      <w:r>
        <w:rPr>
          <w:rFonts w:ascii="仿宋" w:eastAsia="仿宋" w:hAnsi="仿宋" w:cs="仿宋" w:hint="eastAsia"/>
          <w:sz w:val="28"/>
          <w:szCs w:val="28"/>
        </w:rPr>
        <w:lastRenderedPageBreak/>
        <w:t>用性，建议成品的规格及集装器具的规格适当不规定过于确切。（不做具体规定）。</w:t>
      </w:r>
      <w:r>
        <w:rPr>
          <w:rFonts w:ascii="仿宋" w:eastAsia="仿宋" w:hAnsi="仿宋" w:cs="仿宋" w:hint="eastAsia"/>
          <w:sz w:val="28"/>
          <w:szCs w:val="28"/>
        </w:rPr>
        <w:t>7.</w:t>
      </w:r>
      <w:r>
        <w:rPr>
          <w:rFonts w:ascii="仿宋" w:eastAsia="仿宋" w:hAnsi="仿宋" w:cs="仿宋" w:hint="eastAsia"/>
          <w:sz w:val="28"/>
          <w:szCs w:val="28"/>
        </w:rPr>
        <w:t>考虑装载加固对集装箱本身的安全性影响</w:t>
      </w:r>
      <w:r>
        <w:rPr>
          <w:rFonts w:ascii="仿宋" w:eastAsia="仿宋" w:hAnsi="仿宋" w:cs="仿宋" w:hint="eastAsia"/>
          <w:sz w:val="28"/>
          <w:szCs w:val="28"/>
        </w:rPr>
        <w:t>。</w:t>
      </w:r>
      <w:r>
        <w:rPr>
          <w:rFonts w:ascii="仿宋" w:eastAsia="仿宋" w:hAnsi="仿宋" w:cs="仿宋" w:hint="eastAsia"/>
          <w:sz w:val="28"/>
          <w:szCs w:val="28"/>
        </w:rPr>
        <w:t>考虑集装箱的承载能力，或采用每延米承载力作为其主要依据，避免集重等问题发生。</w:t>
      </w:r>
      <w:r>
        <w:rPr>
          <w:rFonts w:ascii="仿宋" w:eastAsia="仿宋" w:hAnsi="仿宋" w:cs="仿宋" w:hint="eastAsia"/>
          <w:sz w:val="28"/>
          <w:szCs w:val="28"/>
        </w:rPr>
        <w:t>8.</w:t>
      </w:r>
      <w:r>
        <w:rPr>
          <w:rFonts w:ascii="仿宋" w:eastAsia="仿宋" w:hAnsi="仿宋" w:cs="仿宋" w:hint="eastAsia"/>
          <w:sz w:val="28"/>
          <w:szCs w:val="28"/>
        </w:rPr>
        <w:t>确定编制进度</w:t>
      </w:r>
      <w:r>
        <w:rPr>
          <w:rFonts w:ascii="仿宋" w:eastAsia="仿宋" w:hAnsi="仿宋" w:cs="仿宋" w:hint="eastAsia"/>
          <w:sz w:val="28"/>
          <w:szCs w:val="28"/>
        </w:rPr>
        <w:t>。</w:t>
      </w:r>
      <w:r>
        <w:rPr>
          <w:rFonts w:ascii="仿宋" w:eastAsia="仿宋" w:hAnsi="仿宋" w:cs="仿宋" w:hint="eastAsia"/>
          <w:sz w:val="28"/>
          <w:szCs w:val="28"/>
        </w:rPr>
        <w:t>会议讨论了编制进度计划。将公示时间更改为</w:t>
      </w:r>
      <w:r>
        <w:rPr>
          <w:rFonts w:ascii="仿宋" w:eastAsia="仿宋" w:hAnsi="仿宋" w:cs="仿宋" w:hint="eastAsia"/>
          <w:sz w:val="28"/>
          <w:szCs w:val="28"/>
        </w:rPr>
        <w:t xml:space="preserve">45 </w:t>
      </w:r>
      <w:r>
        <w:rPr>
          <w:rFonts w:ascii="仿宋" w:eastAsia="仿宋" w:hAnsi="仿宋" w:cs="仿宋" w:hint="eastAsia"/>
          <w:sz w:val="28"/>
          <w:szCs w:val="28"/>
        </w:rPr>
        <w:t>天（</w:t>
      </w:r>
      <w:r>
        <w:rPr>
          <w:rFonts w:ascii="仿宋" w:eastAsia="仿宋" w:hAnsi="仿宋" w:cs="仿宋" w:hint="eastAsia"/>
          <w:sz w:val="28"/>
          <w:szCs w:val="28"/>
        </w:rPr>
        <w:t xml:space="preserve">1 </w:t>
      </w:r>
      <w:r>
        <w:rPr>
          <w:rFonts w:ascii="仿宋" w:eastAsia="仿宋" w:hAnsi="仿宋" w:cs="仿宋" w:hint="eastAsia"/>
          <w:sz w:val="28"/>
          <w:szCs w:val="28"/>
        </w:rPr>
        <w:t>个半月），其他遵照编制进度执行。</w:t>
      </w:r>
    </w:p>
    <w:p w:rsidR="00183522" w:rsidRDefault="0042391D">
      <w:pPr>
        <w:ind w:firstLineChars="200" w:firstLine="560"/>
        <w:rPr>
          <w:rFonts w:ascii="仿宋" w:eastAsia="仿宋" w:hAnsi="仿宋" w:cs="仿宋"/>
          <w:b/>
          <w:kern w:val="0"/>
          <w:sz w:val="28"/>
          <w:szCs w:val="20"/>
        </w:rPr>
      </w:pPr>
      <w:r>
        <w:rPr>
          <w:rFonts w:ascii="仿宋" w:eastAsia="仿宋" w:hAnsi="仿宋" w:cs="仿宋" w:hint="eastAsia"/>
          <w:sz w:val="28"/>
          <w:szCs w:val="28"/>
        </w:rPr>
        <w:t>（三）调研及草案编制阶段。</w:t>
      </w:r>
      <w:r>
        <w:rPr>
          <w:rFonts w:ascii="仿宋" w:eastAsia="仿宋" w:hAnsi="仿宋" w:cs="仿宋" w:hint="eastAsia"/>
          <w:kern w:val="0"/>
          <w:sz w:val="28"/>
        </w:rPr>
        <w:t>2</w:t>
      </w:r>
      <w:r>
        <w:rPr>
          <w:rFonts w:ascii="仿宋" w:eastAsia="仿宋" w:hAnsi="仿宋" w:cs="仿宋" w:hint="eastAsia"/>
          <w:kern w:val="0"/>
          <w:sz w:val="28"/>
        </w:rPr>
        <w:t>017</w:t>
      </w:r>
      <w:r>
        <w:rPr>
          <w:rFonts w:ascii="仿宋" w:eastAsia="仿宋" w:hAnsi="仿宋" w:cs="仿宋" w:hint="eastAsia"/>
          <w:kern w:val="0"/>
          <w:sz w:val="28"/>
        </w:rPr>
        <w:t>年</w:t>
      </w:r>
      <w:r>
        <w:rPr>
          <w:rFonts w:ascii="仿宋" w:eastAsia="仿宋" w:hAnsi="仿宋" w:cs="仿宋" w:hint="eastAsia"/>
          <w:kern w:val="0"/>
          <w:sz w:val="28"/>
        </w:rPr>
        <w:t>11</w:t>
      </w:r>
      <w:r>
        <w:rPr>
          <w:rFonts w:ascii="仿宋" w:eastAsia="仿宋" w:hAnsi="仿宋" w:cs="仿宋" w:hint="eastAsia"/>
          <w:kern w:val="0"/>
          <w:sz w:val="28"/>
        </w:rPr>
        <w:t>月</w:t>
      </w:r>
      <w:r>
        <w:rPr>
          <w:rFonts w:ascii="仿宋" w:eastAsia="仿宋" w:hAnsi="仿宋" w:cs="仿宋" w:hint="eastAsia"/>
          <w:kern w:val="0"/>
          <w:sz w:val="28"/>
        </w:rPr>
        <w:t>-20</w:t>
      </w:r>
      <w:r>
        <w:rPr>
          <w:rFonts w:ascii="仿宋" w:eastAsia="仿宋" w:hAnsi="仿宋" w:cs="仿宋" w:hint="eastAsia"/>
          <w:kern w:val="0"/>
          <w:sz w:val="28"/>
        </w:rPr>
        <w:t>18</w:t>
      </w:r>
      <w:r>
        <w:rPr>
          <w:rFonts w:ascii="仿宋" w:eastAsia="仿宋" w:hAnsi="仿宋" w:cs="仿宋" w:hint="eastAsia"/>
          <w:kern w:val="0"/>
          <w:sz w:val="28"/>
        </w:rPr>
        <w:t>年</w:t>
      </w:r>
      <w:r>
        <w:rPr>
          <w:rFonts w:ascii="仿宋" w:eastAsia="仿宋" w:hAnsi="仿宋" w:cs="仿宋" w:hint="eastAsia"/>
          <w:kern w:val="0"/>
          <w:sz w:val="28"/>
        </w:rPr>
        <w:t>4</w:t>
      </w:r>
      <w:r>
        <w:rPr>
          <w:rFonts w:ascii="仿宋" w:eastAsia="仿宋" w:hAnsi="仿宋" w:cs="仿宋" w:hint="eastAsia"/>
          <w:kern w:val="0"/>
          <w:sz w:val="28"/>
        </w:rPr>
        <w:t>月，主执笔单位按确定的诸项原则，按照</w:t>
      </w:r>
      <w:r>
        <w:rPr>
          <w:rFonts w:ascii="仿宋" w:eastAsia="仿宋" w:hAnsi="仿宋" w:cs="仿宋" w:hint="eastAsia"/>
          <w:kern w:val="0"/>
          <w:sz w:val="28"/>
        </w:rPr>
        <w:t>冷轧钢材</w:t>
      </w:r>
      <w:r>
        <w:rPr>
          <w:rFonts w:ascii="仿宋" w:eastAsia="仿宋" w:hAnsi="仿宋" w:cs="仿宋" w:hint="eastAsia"/>
          <w:kern w:val="0"/>
          <w:sz w:val="28"/>
        </w:rPr>
        <w:t>(</w:t>
      </w:r>
      <w:r>
        <w:rPr>
          <w:rFonts w:ascii="仿宋" w:eastAsia="仿宋" w:hAnsi="仿宋" w:cs="仿宋" w:hint="eastAsia"/>
          <w:kern w:val="0"/>
          <w:sz w:val="28"/>
        </w:rPr>
        <w:t>仅指冷轧钢材卷状产品</w:t>
      </w:r>
      <w:r>
        <w:rPr>
          <w:rFonts w:ascii="仿宋" w:eastAsia="仿宋" w:hAnsi="仿宋" w:cs="仿宋" w:hint="eastAsia"/>
          <w:kern w:val="0"/>
          <w:sz w:val="28"/>
        </w:rPr>
        <w:t>)</w:t>
      </w:r>
      <w:r>
        <w:rPr>
          <w:rFonts w:ascii="仿宋" w:eastAsia="仿宋" w:hAnsi="仿宋" w:cs="仿宋" w:hint="eastAsia"/>
          <w:kern w:val="0"/>
          <w:sz w:val="28"/>
        </w:rPr>
        <w:t>装载方式及装载加固要求</w:t>
      </w:r>
      <w:r>
        <w:rPr>
          <w:rFonts w:ascii="仿宋" w:eastAsia="仿宋" w:hAnsi="仿宋" w:cs="仿宋" w:hint="eastAsia"/>
          <w:kern w:val="0"/>
          <w:sz w:val="28"/>
        </w:rPr>
        <w:t>，将标准的规范内容分为</w:t>
      </w:r>
      <w:r>
        <w:rPr>
          <w:rFonts w:ascii="仿宋" w:eastAsia="仿宋" w:hAnsi="仿宋" w:cs="仿宋" w:hint="eastAsia"/>
          <w:kern w:val="0"/>
          <w:sz w:val="28"/>
        </w:rPr>
        <w:t>八</w:t>
      </w:r>
      <w:r>
        <w:rPr>
          <w:rFonts w:ascii="仿宋" w:eastAsia="仿宋" w:hAnsi="仿宋" w:cs="仿宋" w:hint="eastAsia"/>
          <w:kern w:val="0"/>
          <w:sz w:val="28"/>
        </w:rPr>
        <w:t>个章节、内容表达与格式以及编写规则，进而完成了标准初稿（第一稿）。</w:t>
      </w:r>
    </w:p>
    <w:p w:rsidR="00183522" w:rsidRDefault="0042391D">
      <w:pPr>
        <w:ind w:firstLineChars="200" w:firstLine="560"/>
        <w:jc w:val="left"/>
        <w:rPr>
          <w:rFonts w:ascii="仿宋" w:eastAsia="仿宋" w:hAnsi="仿宋" w:cs="仿宋"/>
          <w:sz w:val="28"/>
          <w:szCs w:val="28"/>
        </w:rPr>
      </w:pPr>
      <w:r>
        <w:rPr>
          <w:rFonts w:ascii="仿宋" w:eastAsia="仿宋" w:hAnsi="仿宋" w:cs="仿宋" w:hint="eastAsia"/>
          <w:sz w:val="28"/>
          <w:szCs w:val="28"/>
        </w:rPr>
        <w:t>（四）草案讨论阶段。</w:t>
      </w:r>
      <w:r>
        <w:rPr>
          <w:rFonts w:ascii="仿宋" w:eastAsia="仿宋" w:hAnsi="仿宋" w:cs="仿宋" w:hint="eastAsia"/>
          <w:sz w:val="28"/>
          <w:szCs w:val="28"/>
        </w:rPr>
        <w:t>2018</w:t>
      </w:r>
      <w:r>
        <w:rPr>
          <w:rFonts w:ascii="仿宋" w:eastAsia="仿宋" w:hAnsi="仿宋" w:cs="仿宋" w:hint="eastAsia"/>
          <w:sz w:val="28"/>
          <w:szCs w:val="28"/>
        </w:rPr>
        <w:t>年</w:t>
      </w:r>
      <w:r>
        <w:rPr>
          <w:rFonts w:ascii="仿宋" w:eastAsia="仿宋" w:hAnsi="仿宋" w:cs="仿宋" w:hint="eastAsia"/>
          <w:sz w:val="28"/>
          <w:szCs w:val="28"/>
        </w:rPr>
        <w:t>5</w:t>
      </w:r>
      <w:r>
        <w:rPr>
          <w:rFonts w:ascii="仿宋" w:eastAsia="仿宋" w:hAnsi="仿宋" w:cs="仿宋" w:hint="eastAsia"/>
          <w:sz w:val="28"/>
          <w:szCs w:val="28"/>
        </w:rPr>
        <w:t>月</w:t>
      </w:r>
      <w:r>
        <w:rPr>
          <w:rFonts w:ascii="仿宋" w:eastAsia="仿宋" w:hAnsi="仿宋" w:cs="仿宋" w:hint="eastAsia"/>
          <w:sz w:val="28"/>
          <w:szCs w:val="28"/>
        </w:rPr>
        <w:t>7</w:t>
      </w:r>
      <w:r>
        <w:rPr>
          <w:rFonts w:ascii="仿宋" w:eastAsia="仿宋" w:hAnsi="仿宋" w:cs="仿宋" w:hint="eastAsia"/>
          <w:sz w:val="28"/>
          <w:szCs w:val="28"/>
        </w:rPr>
        <w:t>日。由冶金工业规划研究院协调组织召开了标准编制工作组讨论稿的会议。</w:t>
      </w:r>
      <w:r>
        <w:rPr>
          <w:rFonts w:ascii="仿宋" w:eastAsia="仿宋" w:hAnsi="仿宋" w:cs="仿宋" w:hint="eastAsia"/>
          <w:sz w:val="28"/>
          <w:szCs w:val="28"/>
        </w:rPr>
        <w:t>会议明确要点：</w:t>
      </w:r>
      <w:r>
        <w:rPr>
          <w:rFonts w:ascii="仿宋" w:eastAsia="仿宋" w:hAnsi="仿宋" w:cs="仿宋" w:hint="eastAsia"/>
          <w:sz w:val="28"/>
          <w:szCs w:val="28"/>
        </w:rPr>
        <w:t>1.</w:t>
      </w:r>
      <w:r>
        <w:rPr>
          <w:rFonts w:ascii="仿宋" w:eastAsia="仿宋" w:hAnsi="仿宋" w:cs="仿宋" w:hint="eastAsia"/>
          <w:sz w:val="28"/>
          <w:szCs w:val="28"/>
        </w:rPr>
        <w:t>明确标准适用范围。本标准规定了冷轧钢材集装箱装载的积载方式、基本要求、各种加固方式的技术要求。本标准主要适用于冷轧钢材集装箱装载加固作业。</w:t>
      </w:r>
      <w:r>
        <w:rPr>
          <w:rFonts w:ascii="仿宋" w:eastAsia="仿宋" w:hAnsi="仿宋" w:cs="仿宋" w:hint="eastAsia"/>
          <w:sz w:val="28"/>
          <w:szCs w:val="28"/>
        </w:rPr>
        <w:t>2.</w:t>
      </w:r>
      <w:r>
        <w:rPr>
          <w:rFonts w:ascii="仿宋" w:eastAsia="仿宋" w:hAnsi="仿宋" w:cs="仿宋" w:hint="eastAsia"/>
          <w:sz w:val="28"/>
          <w:szCs w:val="28"/>
        </w:rPr>
        <w:t>标准的结构重新确立。具体框架及分工如下：（</w:t>
      </w:r>
      <w:r>
        <w:rPr>
          <w:rFonts w:ascii="仿宋" w:eastAsia="仿宋" w:hAnsi="仿宋" w:cs="仿宋" w:hint="eastAsia"/>
          <w:sz w:val="28"/>
          <w:szCs w:val="28"/>
        </w:rPr>
        <w:t>1.</w:t>
      </w:r>
      <w:r>
        <w:rPr>
          <w:rFonts w:ascii="仿宋" w:eastAsia="仿宋" w:hAnsi="仿宋" w:cs="仿宋" w:hint="eastAsia"/>
          <w:sz w:val="28"/>
          <w:szCs w:val="28"/>
        </w:rPr>
        <w:t>范围；</w:t>
      </w:r>
      <w:r>
        <w:rPr>
          <w:rFonts w:ascii="仿宋" w:eastAsia="仿宋" w:hAnsi="仿宋" w:cs="仿宋" w:hint="eastAsia"/>
          <w:sz w:val="28"/>
          <w:szCs w:val="28"/>
        </w:rPr>
        <w:t>2.</w:t>
      </w:r>
      <w:r>
        <w:rPr>
          <w:rFonts w:ascii="仿宋" w:eastAsia="仿宋" w:hAnsi="仿宋" w:cs="仿宋" w:hint="eastAsia"/>
          <w:sz w:val="28"/>
          <w:szCs w:val="28"/>
        </w:rPr>
        <w:t>规范性引用文件；</w:t>
      </w:r>
      <w:r>
        <w:rPr>
          <w:rFonts w:ascii="仿宋" w:eastAsia="仿宋" w:hAnsi="仿宋" w:cs="仿宋" w:hint="eastAsia"/>
          <w:sz w:val="28"/>
          <w:szCs w:val="28"/>
        </w:rPr>
        <w:t>3.</w:t>
      </w:r>
      <w:r>
        <w:rPr>
          <w:rFonts w:ascii="仿宋" w:eastAsia="仿宋" w:hAnsi="仿宋" w:cs="仿宋" w:hint="eastAsia"/>
          <w:sz w:val="28"/>
          <w:szCs w:val="28"/>
        </w:rPr>
        <w:t>术语与定义（冶金规划院）；</w:t>
      </w:r>
      <w:r>
        <w:rPr>
          <w:rFonts w:ascii="仿宋" w:eastAsia="仿宋" w:hAnsi="仿宋" w:cs="仿宋" w:hint="eastAsia"/>
          <w:sz w:val="28"/>
          <w:szCs w:val="28"/>
        </w:rPr>
        <w:t>4.</w:t>
      </w:r>
      <w:r>
        <w:rPr>
          <w:rFonts w:ascii="仿宋" w:eastAsia="仿宋" w:hAnsi="仿宋" w:cs="仿宋" w:hint="eastAsia"/>
          <w:sz w:val="28"/>
          <w:szCs w:val="28"/>
        </w:rPr>
        <w:t>积载方式（冶金规划院）；</w:t>
      </w:r>
      <w:r>
        <w:rPr>
          <w:rFonts w:ascii="仿宋" w:eastAsia="仿宋" w:hAnsi="仿宋" w:cs="仿宋" w:hint="eastAsia"/>
          <w:sz w:val="28"/>
          <w:szCs w:val="28"/>
        </w:rPr>
        <w:t>5.</w:t>
      </w:r>
      <w:r>
        <w:rPr>
          <w:rFonts w:ascii="仿宋" w:eastAsia="仿宋" w:hAnsi="仿宋" w:cs="仿宋" w:hint="eastAsia"/>
          <w:sz w:val="28"/>
          <w:szCs w:val="28"/>
        </w:rPr>
        <w:t>基本要求（规划院汇总协调，唐山中远、睿力恒一、鞍钢股份配合）；集装箱（包括集装箱适用类型），集装箱摆放要求、集装箱偏心率等相关要求等，冷轧钢材（包括所装载冷轧钢材的类型与范围等内容）；</w:t>
      </w:r>
      <w:r>
        <w:rPr>
          <w:rFonts w:ascii="仿宋" w:eastAsia="仿宋" w:hAnsi="仿宋" w:cs="仿宋" w:hint="eastAsia"/>
          <w:sz w:val="28"/>
          <w:szCs w:val="28"/>
        </w:rPr>
        <w:t>6.</w:t>
      </w:r>
      <w:r>
        <w:rPr>
          <w:rFonts w:ascii="仿宋" w:eastAsia="仿宋" w:hAnsi="仿宋" w:cs="仿宋" w:hint="eastAsia"/>
          <w:sz w:val="28"/>
          <w:szCs w:val="28"/>
        </w:rPr>
        <w:t>三角木加固技术要求</w:t>
      </w:r>
      <w:r>
        <w:rPr>
          <w:rFonts w:ascii="仿宋" w:eastAsia="仿宋" w:hAnsi="仿宋" w:cs="仿宋" w:hint="eastAsia"/>
          <w:sz w:val="28"/>
          <w:szCs w:val="28"/>
        </w:rPr>
        <w:t xml:space="preserve">  </w:t>
      </w:r>
      <w:r>
        <w:rPr>
          <w:rFonts w:ascii="仿宋" w:eastAsia="仿宋" w:hAnsi="仿宋" w:cs="仿宋" w:hint="eastAsia"/>
          <w:sz w:val="28"/>
          <w:szCs w:val="28"/>
        </w:rPr>
        <w:t>（唐山中远负责），</w:t>
      </w:r>
      <w:r>
        <w:rPr>
          <w:rFonts w:ascii="仿宋" w:eastAsia="仿宋" w:hAnsi="仿宋" w:cs="仿宋" w:hint="eastAsia"/>
          <w:sz w:val="28"/>
          <w:szCs w:val="28"/>
        </w:rPr>
        <w:t>6.</w:t>
      </w:r>
      <w:r>
        <w:rPr>
          <w:rFonts w:ascii="仿宋" w:eastAsia="仿宋" w:hAnsi="仿宋" w:cs="仿宋" w:hint="eastAsia"/>
          <w:sz w:val="28"/>
          <w:szCs w:val="28"/>
        </w:rPr>
        <w:t xml:space="preserve">1 </w:t>
      </w:r>
      <w:r>
        <w:rPr>
          <w:rFonts w:ascii="仿宋" w:eastAsia="仿宋" w:hAnsi="仿宋" w:cs="仿宋" w:hint="eastAsia"/>
          <w:sz w:val="28"/>
          <w:szCs w:val="28"/>
        </w:rPr>
        <w:t>堆放方式</w:t>
      </w:r>
      <w:r>
        <w:rPr>
          <w:rFonts w:ascii="仿宋" w:eastAsia="仿宋" w:hAnsi="仿宋" w:cs="仿宋" w:hint="eastAsia"/>
          <w:sz w:val="28"/>
          <w:szCs w:val="28"/>
        </w:rPr>
        <w:t xml:space="preserve"> </w:t>
      </w:r>
      <w:r>
        <w:rPr>
          <w:rFonts w:ascii="仿宋" w:eastAsia="仿宋" w:hAnsi="仿宋" w:cs="仿宋" w:hint="eastAsia"/>
          <w:sz w:val="28"/>
          <w:szCs w:val="28"/>
        </w:rPr>
        <w:t>，</w:t>
      </w:r>
      <w:r>
        <w:rPr>
          <w:rFonts w:ascii="仿宋" w:eastAsia="仿宋" w:hAnsi="仿宋" w:cs="仿宋" w:hint="eastAsia"/>
          <w:sz w:val="28"/>
          <w:szCs w:val="28"/>
        </w:rPr>
        <w:t xml:space="preserve">6.2 </w:t>
      </w:r>
      <w:r>
        <w:rPr>
          <w:rFonts w:ascii="仿宋" w:eastAsia="仿宋" w:hAnsi="仿宋" w:cs="仿宋" w:hint="eastAsia"/>
          <w:sz w:val="28"/>
          <w:szCs w:val="28"/>
        </w:rPr>
        <w:t>加固要求（参照</w:t>
      </w:r>
      <w:r>
        <w:rPr>
          <w:rFonts w:ascii="仿宋" w:eastAsia="仿宋" w:hAnsi="仿宋" w:cs="仿宋" w:hint="eastAsia"/>
          <w:sz w:val="28"/>
          <w:szCs w:val="28"/>
        </w:rPr>
        <w:t>GB17382-2008</w:t>
      </w:r>
      <w:r>
        <w:rPr>
          <w:rFonts w:ascii="仿宋" w:eastAsia="仿宋" w:hAnsi="仿宋" w:cs="仿宋" w:hint="eastAsia"/>
          <w:sz w:val="28"/>
          <w:szCs w:val="28"/>
        </w:rPr>
        <w:t>及《铁路货物装载加固规则》铁总运</w:t>
      </w:r>
      <w:r>
        <w:rPr>
          <w:rFonts w:ascii="仿宋" w:eastAsia="仿宋" w:hAnsi="仿宋" w:cs="仿宋" w:hint="eastAsia"/>
          <w:sz w:val="28"/>
          <w:szCs w:val="28"/>
        </w:rPr>
        <w:t>[2015]296</w:t>
      </w:r>
      <w:r>
        <w:rPr>
          <w:rFonts w:ascii="仿宋" w:eastAsia="仿宋" w:hAnsi="仿宋" w:cs="仿宋" w:hint="eastAsia"/>
          <w:sz w:val="28"/>
          <w:szCs w:val="28"/>
        </w:rPr>
        <w:t>号）——主要说明受力具体指标数据作为技术要求的说明；</w:t>
      </w:r>
      <w:r>
        <w:rPr>
          <w:rFonts w:ascii="仿宋" w:eastAsia="仿宋" w:hAnsi="仿宋" w:cs="仿宋" w:hint="eastAsia"/>
          <w:sz w:val="28"/>
          <w:szCs w:val="28"/>
        </w:rPr>
        <w:t>7.</w:t>
      </w:r>
      <w:r>
        <w:rPr>
          <w:rFonts w:ascii="仿宋" w:eastAsia="仿宋" w:hAnsi="仿宋" w:cs="仿宋" w:hint="eastAsia"/>
          <w:sz w:val="28"/>
          <w:szCs w:val="28"/>
        </w:rPr>
        <w:t>托盘加固技术要求（睿力恒一负责），</w:t>
      </w:r>
      <w:r>
        <w:rPr>
          <w:rFonts w:ascii="仿宋" w:eastAsia="仿宋" w:hAnsi="仿宋" w:cs="仿宋" w:hint="eastAsia"/>
          <w:sz w:val="28"/>
          <w:szCs w:val="28"/>
        </w:rPr>
        <w:t xml:space="preserve">7.1 </w:t>
      </w:r>
      <w:r>
        <w:rPr>
          <w:rFonts w:ascii="仿宋" w:eastAsia="仿宋" w:hAnsi="仿宋" w:cs="仿宋" w:hint="eastAsia"/>
          <w:sz w:val="28"/>
          <w:szCs w:val="28"/>
        </w:rPr>
        <w:lastRenderedPageBreak/>
        <w:t>堆放方式，</w:t>
      </w:r>
      <w:r>
        <w:rPr>
          <w:rFonts w:ascii="仿宋" w:eastAsia="仿宋" w:hAnsi="仿宋" w:cs="仿宋" w:hint="eastAsia"/>
          <w:sz w:val="28"/>
          <w:szCs w:val="28"/>
        </w:rPr>
        <w:t xml:space="preserve">7.2 </w:t>
      </w:r>
      <w:r>
        <w:rPr>
          <w:rFonts w:ascii="仿宋" w:eastAsia="仿宋" w:hAnsi="仿宋" w:cs="仿宋" w:hint="eastAsia"/>
          <w:sz w:val="28"/>
          <w:szCs w:val="28"/>
        </w:rPr>
        <w:t>加固要求</w:t>
      </w:r>
      <w:r>
        <w:rPr>
          <w:rFonts w:ascii="仿宋" w:eastAsia="仿宋" w:hAnsi="仿宋" w:cs="仿宋" w:hint="eastAsia"/>
          <w:sz w:val="28"/>
          <w:szCs w:val="28"/>
        </w:rPr>
        <w:t xml:space="preserve"> </w:t>
      </w:r>
      <w:r>
        <w:rPr>
          <w:rFonts w:ascii="仿宋" w:eastAsia="仿宋" w:hAnsi="仿宋" w:cs="仿宋" w:hint="eastAsia"/>
          <w:sz w:val="28"/>
          <w:szCs w:val="28"/>
        </w:rPr>
        <w:t>（参照</w:t>
      </w:r>
      <w:r>
        <w:rPr>
          <w:rFonts w:ascii="仿宋" w:eastAsia="仿宋" w:hAnsi="仿宋" w:cs="仿宋" w:hint="eastAsia"/>
          <w:sz w:val="28"/>
          <w:szCs w:val="28"/>
        </w:rPr>
        <w:t>GB17382-2008</w:t>
      </w:r>
      <w:r>
        <w:rPr>
          <w:rFonts w:ascii="仿宋" w:eastAsia="仿宋" w:hAnsi="仿宋" w:cs="仿宋" w:hint="eastAsia"/>
          <w:sz w:val="28"/>
          <w:szCs w:val="28"/>
        </w:rPr>
        <w:t>及《铁路货物装载加固规则》铁总运</w:t>
      </w:r>
      <w:r>
        <w:rPr>
          <w:rFonts w:ascii="仿宋" w:eastAsia="仿宋" w:hAnsi="仿宋" w:cs="仿宋" w:hint="eastAsia"/>
          <w:sz w:val="28"/>
          <w:szCs w:val="28"/>
        </w:rPr>
        <w:t>[2015]296</w:t>
      </w:r>
      <w:r>
        <w:rPr>
          <w:rFonts w:ascii="仿宋" w:eastAsia="仿宋" w:hAnsi="仿宋" w:cs="仿宋" w:hint="eastAsia"/>
          <w:sz w:val="28"/>
          <w:szCs w:val="28"/>
        </w:rPr>
        <w:t>号）；</w:t>
      </w:r>
      <w:r>
        <w:rPr>
          <w:rFonts w:ascii="仿宋" w:eastAsia="仿宋" w:hAnsi="仿宋" w:cs="仿宋" w:hint="eastAsia"/>
          <w:sz w:val="28"/>
          <w:szCs w:val="28"/>
        </w:rPr>
        <w:t>8.</w:t>
      </w:r>
      <w:r>
        <w:rPr>
          <w:rFonts w:ascii="仿宋" w:eastAsia="仿宋" w:hAnsi="仿宋" w:cs="仿宋" w:hint="eastAsia"/>
          <w:sz w:val="28"/>
          <w:szCs w:val="28"/>
        </w:rPr>
        <w:t>草垫加固技术要求（鞍钢股份负责），</w:t>
      </w:r>
      <w:r>
        <w:rPr>
          <w:rFonts w:ascii="仿宋" w:eastAsia="仿宋" w:hAnsi="仿宋" w:cs="仿宋" w:hint="eastAsia"/>
          <w:sz w:val="28"/>
          <w:szCs w:val="28"/>
        </w:rPr>
        <w:t xml:space="preserve">8.1 </w:t>
      </w:r>
      <w:r>
        <w:rPr>
          <w:rFonts w:ascii="仿宋" w:eastAsia="仿宋" w:hAnsi="仿宋" w:cs="仿宋" w:hint="eastAsia"/>
          <w:sz w:val="28"/>
          <w:szCs w:val="28"/>
        </w:rPr>
        <w:t>堆放方式</w:t>
      </w:r>
      <w:r>
        <w:rPr>
          <w:rFonts w:ascii="仿宋" w:eastAsia="仿宋" w:hAnsi="仿宋" w:cs="仿宋" w:hint="eastAsia"/>
          <w:sz w:val="28"/>
          <w:szCs w:val="28"/>
        </w:rPr>
        <w:t xml:space="preserve"> </w:t>
      </w:r>
      <w:r>
        <w:rPr>
          <w:rFonts w:ascii="仿宋" w:eastAsia="仿宋" w:hAnsi="仿宋" w:cs="仿宋" w:hint="eastAsia"/>
          <w:sz w:val="28"/>
          <w:szCs w:val="28"/>
        </w:rPr>
        <w:t>，</w:t>
      </w:r>
      <w:r>
        <w:rPr>
          <w:rFonts w:ascii="仿宋" w:eastAsia="仿宋" w:hAnsi="仿宋" w:cs="仿宋" w:hint="eastAsia"/>
          <w:sz w:val="28"/>
          <w:szCs w:val="28"/>
        </w:rPr>
        <w:t xml:space="preserve">8.2 </w:t>
      </w:r>
      <w:r>
        <w:rPr>
          <w:rFonts w:ascii="仿宋" w:eastAsia="仿宋" w:hAnsi="仿宋" w:cs="仿宋" w:hint="eastAsia"/>
          <w:sz w:val="28"/>
          <w:szCs w:val="28"/>
        </w:rPr>
        <w:t>加固要求（参照</w:t>
      </w:r>
      <w:r>
        <w:rPr>
          <w:rFonts w:ascii="仿宋" w:eastAsia="仿宋" w:hAnsi="仿宋" w:cs="仿宋" w:hint="eastAsia"/>
          <w:sz w:val="28"/>
          <w:szCs w:val="28"/>
        </w:rPr>
        <w:t>GB17382-2008</w:t>
      </w:r>
      <w:r>
        <w:rPr>
          <w:rFonts w:ascii="仿宋" w:eastAsia="仿宋" w:hAnsi="仿宋" w:cs="仿宋" w:hint="eastAsia"/>
          <w:sz w:val="28"/>
          <w:szCs w:val="28"/>
        </w:rPr>
        <w:t>及《铁路货物装载加固规则》铁总运</w:t>
      </w:r>
      <w:r>
        <w:rPr>
          <w:rFonts w:ascii="仿宋" w:eastAsia="仿宋" w:hAnsi="仿宋" w:cs="仿宋" w:hint="eastAsia"/>
          <w:sz w:val="28"/>
          <w:szCs w:val="28"/>
        </w:rPr>
        <w:t>[2015]296</w:t>
      </w:r>
      <w:r>
        <w:rPr>
          <w:rFonts w:ascii="仿宋" w:eastAsia="仿宋" w:hAnsi="仿宋" w:cs="仿宋" w:hint="eastAsia"/>
          <w:sz w:val="28"/>
          <w:szCs w:val="28"/>
        </w:rPr>
        <w:t>号）；</w:t>
      </w:r>
      <w:r>
        <w:rPr>
          <w:rFonts w:ascii="仿宋" w:eastAsia="仿宋" w:hAnsi="仿宋" w:cs="仿宋" w:hint="eastAsia"/>
          <w:sz w:val="28"/>
          <w:szCs w:val="28"/>
        </w:rPr>
        <w:t>9.</w:t>
      </w:r>
      <w:r>
        <w:rPr>
          <w:rFonts w:ascii="仿宋" w:eastAsia="仿宋" w:hAnsi="仿宋" w:cs="仿宋" w:hint="eastAsia"/>
          <w:sz w:val="28"/>
          <w:szCs w:val="28"/>
        </w:rPr>
        <w:t>其他；附录</w:t>
      </w:r>
      <w:r>
        <w:rPr>
          <w:rFonts w:ascii="仿宋" w:eastAsia="仿宋" w:hAnsi="仿宋" w:cs="仿宋" w:hint="eastAsia"/>
          <w:sz w:val="28"/>
          <w:szCs w:val="28"/>
        </w:rPr>
        <w:t xml:space="preserve">A </w:t>
      </w:r>
      <w:r>
        <w:rPr>
          <w:rFonts w:ascii="仿宋" w:eastAsia="仿宋" w:hAnsi="仿宋" w:cs="仿宋" w:hint="eastAsia"/>
          <w:sz w:val="28"/>
          <w:szCs w:val="28"/>
        </w:rPr>
        <w:t>（规范性附</w:t>
      </w:r>
      <w:r>
        <w:rPr>
          <w:rFonts w:ascii="仿宋" w:eastAsia="仿宋" w:hAnsi="仿宋" w:cs="仿宋" w:hint="eastAsia"/>
          <w:sz w:val="28"/>
          <w:szCs w:val="28"/>
        </w:rPr>
        <w:t>录）（唐山中远、睿力恒一、鞍钢股份负责），积载材料及器具要求（对积载材料及器具进行附图及对应说明，附图要颜色统一、比例相近，参照睿力恒一附图）；附录</w:t>
      </w:r>
      <w:r>
        <w:rPr>
          <w:rFonts w:ascii="仿宋" w:eastAsia="仿宋" w:hAnsi="仿宋" w:cs="仿宋" w:hint="eastAsia"/>
          <w:sz w:val="28"/>
          <w:szCs w:val="28"/>
        </w:rPr>
        <w:t xml:space="preserve">B </w:t>
      </w:r>
      <w:r>
        <w:rPr>
          <w:rFonts w:ascii="仿宋" w:eastAsia="仿宋" w:hAnsi="仿宋" w:cs="仿宋" w:hint="eastAsia"/>
          <w:sz w:val="28"/>
          <w:szCs w:val="28"/>
        </w:rPr>
        <w:t>（作业方式）（唐山中远、睿力恒一、鞍钢股份负责），对作业方式在此进行描述。</w:t>
      </w:r>
      <w:r>
        <w:rPr>
          <w:rFonts w:ascii="仿宋" w:eastAsia="仿宋" w:hAnsi="仿宋" w:cs="仿宋" w:hint="eastAsia"/>
          <w:sz w:val="28"/>
          <w:szCs w:val="28"/>
        </w:rPr>
        <w:t>3.</w:t>
      </w:r>
      <w:r>
        <w:rPr>
          <w:rFonts w:ascii="仿宋" w:eastAsia="仿宋" w:hAnsi="仿宋" w:cs="仿宋" w:hint="eastAsia"/>
          <w:sz w:val="28"/>
          <w:szCs w:val="28"/>
        </w:rPr>
        <w:t>对各种加固方式进行理论和实验的论证。</w:t>
      </w:r>
      <w:r>
        <w:rPr>
          <w:rFonts w:ascii="仿宋" w:eastAsia="仿宋" w:hAnsi="仿宋" w:cs="仿宋" w:hint="eastAsia"/>
          <w:sz w:val="28"/>
          <w:szCs w:val="28"/>
        </w:rPr>
        <w:t xml:space="preserve"> </w:t>
      </w:r>
      <w:r>
        <w:rPr>
          <w:rFonts w:ascii="仿宋" w:eastAsia="仿宋" w:hAnsi="仿宋" w:cs="仿宋" w:hint="eastAsia"/>
          <w:sz w:val="28"/>
          <w:szCs w:val="28"/>
        </w:rPr>
        <w:t>充分论证各种加固方式的安全性。对各种加固方式的用具、固定位置等进行性能分析（包括受力分析、捆扎力的大小分析以及实验论证，并进行说明等）。并考虑多种运输方式的工况下，进行理论计算及实验分析，以便在编制说明中附实验报告等相关内容作为标准加固技术要求</w:t>
      </w:r>
      <w:r>
        <w:rPr>
          <w:rFonts w:ascii="仿宋" w:eastAsia="仿宋" w:hAnsi="仿宋" w:cs="仿宋" w:hint="eastAsia"/>
          <w:sz w:val="28"/>
          <w:szCs w:val="28"/>
        </w:rPr>
        <w:t>的支撑依据。</w:t>
      </w:r>
      <w:r>
        <w:rPr>
          <w:rFonts w:ascii="仿宋" w:eastAsia="仿宋" w:hAnsi="仿宋" w:cs="仿宋" w:hint="eastAsia"/>
          <w:sz w:val="28"/>
          <w:szCs w:val="28"/>
        </w:rPr>
        <w:t>4.</w:t>
      </w:r>
      <w:r>
        <w:rPr>
          <w:rFonts w:ascii="仿宋" w:eastAsia="仿宋" w:hAnsi="仿宋" w:cs="仿宋" w:hint="eastAsia"/>
          <w:sz w:val="28"/>
          <w:szCs w:val="28"/>
        </w:rPr>
        <w:t>确定编制进度。会议讨论了编制进度计划。</w:t>
      </w:r>
      <w:r>
        <w:rPr>
          <w:rFonts w:ascii="仿宋" w:eastAsia="仿宋" w:hAnsi="仿宋" w:cs="仿宋" w:hint="eastAsia"/>
          <w:sz w:val="28"/>
          <w:szCs w:val="28"/>
        </w:rPr>
        <w:t>5</w:t>
      </w:r>
      <w:r>
        <w:rPr>
          <w:rFonts w:ascii="仿宋" w:eastAsia="仿宋" w:hAnsi="仿宋" w:cs="仿宋" w:hint="eastAsia"/>
          <w:sz w:val="28"/>
          <w:szCs w:val="28"/>
        </w:rPr>
        <w:t>月</w:t>
      </w:r>
      <w:r>
        <w:rPr>
          <w:rFonts w:ascii="仿宋" w:eastAsia="仿宋" w:hAnsi="仿宋" w:cs="仿宋" w:hint="eastAsia"/>
          <w:sz w:val="28"/>
          <w:szCs w:val="28"/>
        </w:rPr>
        <w:t>20</w:t>
      </w:r>
      <w:r>
        <w:rPr>
          <w:rFonts w:ascii="仿宋" w:eastAsia="仿宋" w:hAnsi="仿宋" w:cs="仿宋" w:hint="eastAsia"/>
          <w:sz w:val="28"/>
          <w:szCs w:val="28"/>
        </w:rPr>
        <w:t>日之前各单位对工作组讨论稿按照新的大纲要求进行修改，并于</w:t>
      </w:r>
      <w:r>
        <w:rPr>
          <w:rFonts w:ascii="仿宋" w:eastAsia="仿宋" w:hAnsi="仿宋" w:cs="仿宋" w:hint="eastAsia"/>
          <w:sz w:val="28"/>
          <w:szCs w:val="28"/>
        </w:rPr>
        <w:t>5</w:t>
      </w:r>
      <w:r>
        <w:rPr>
          <w:rFonts w:ascii="仿宋" w:eastAsia="仿宋" w:hAnsi="仿宋" w:cs="仿宋" w:hint="eastAsia"/>
          <w:sz w:val="28"/>
          <w:szCs w:val="28"/>
        </w:rPr>
        <w:t>月末至六月初进行标准的再次讨论，并形成征求意见稿及编制说明，</w:t>
      </w:r>
      <w:r>
        <w:rPr>
          <w:rFonts w:ascii="仿宋" w:eastAsia="仿宋" w:hAnsi="仿宋" w:cs="仿宋" w:hint="eastAsia"/>
          <w:sz w:val="28"/>
          <w:szCs w:val="28"/>
        </w:rPr>
        <w:t>6</w:t>
      </w:r>
      <w:r>
        <w:rPr>
          <w:rFonts w:ascii="仿宋" w:eastAsia="仿宋" w:hAnsi="仿宋" w:cs="仿宋" w:hint="eastAsia"/>
          <w:sz w:val="28"/>
          <w:szCs w:val="28"/>
        </w:rPr>
        <w:t>月中旬报物标委进行标准征求意见。</w:t>
      </w:r>
      <w:r>
        <w:rPr>
          <w:rFonts w:ascii="仿宋" w:eastAsia="仿宋" w:hAnsi="仿宋" w:cs="仿宋" w:hint="eastAsia"/>
          <w:sz w:val="28"/>
          <w:szCs w:val="28"/>
        </w:rPr>
        <w:t>5.</w:t>
      </w:r>
      <w:r>
        <w:rPr>
          <w:rFonts w:ascii="仿宋" w:eastAsia="仿宋" w:hAnsi="仿宋" w:cs="仿宋" w:hint="eastAsia"/>
          <w:sz w:val="28"/>
          <w:szCs w:val="28"/>
        </w:rPr>
        <w:t>增加编制说明。应该按照国家《标准编制说明》的相关模板，增加该标准的编制说明文件。</w:t>
      </w:r>
    </w:p>
    <w:p w:rsidR="00183522" w:rsidRDefault="0042391D">
      <w:pPr>
        <w:widowControl/>
        <w:ind w:firstLineChars="200" w:firstLine="560"/>
        <w:jc w:val="left"/>
        <w:textAlignment w:val="center"/>
        <w:rPr>
          <w:rFonts w:ascii="仿宋" w:eastAsia="仿宋" w:hAnsi="仿宋" w:cs="仿宋"/>
          <w:sz w:val="28"/>
          <w:szCs w:val="36"/>
        </w:rPr>
      </w:pPr>
      <w:r>
        <w:rPr>
          <w:rFonts w:ascii="仿宋" w:eastAsia="仿宋" w:hAnsi="仿宋" w:cs="仿宋" w:hint="eastAsia"/>
          <w:sz w:val="28"/>
          <w:szCs w:val="28"/>
        </w:rPr>
        <w:t>（五）草案讨论会议。</w:t>
      </w:r>
      <w:r>
        <w:rPr>
          <w:rFonts w:ascii="仿宋" w:eastAsia="仿宋" w:hAnsi="仿宋" w:cs="仿宋" w:hint="eastAsia"/>
          <w:sz w:val="28"/>
          <w:szCs w:val="28"/>
        </w:rPr>
        <w:t>2018</w:t>
      </w:r>
      <w:r>
        <w:rPr>
          <w:rFonts w:ascii="仿宋" w:eastAsia="仿宋" w:hAnsi="仿宋" w:cs="仿宋" w:hint="eastAsia"/>
          <w:sz w:val="28"/>
          <w:szCs w:val="28"/>
        </w:rPr>
        <w:t>年</w:t>
      </w:r>
      <w:r>
        <w:rPr>
          <w:rFonts w:ascii="仿宋" w:eastAsia="仿宋" w:hAnsi="仿宋" w:cs="仿宋" w:hint="eastAsia"/>
          <w:sz w:val="28"/>
          <w:szCs w:val="28"/>
        </w:rPr>
        <w:t>5</w:t>
      </w:r>
      <w:r>
        <w:rPr>
          <w:rFonts w:ascii="仿宋" w:eastAsia="仿宋" w:hAnsi="仿宋" w:cs="仿宋" w:hint="eastAsia"/>
          <w:sz w:val="28"/>
          <w:szCs w:val="28"/>
        </w:rPr>
        <w:t>月</w:t>
      </w:r>
      <w:r>
        <w:rPr>
          <w:rFonts w:ascii="仿宋" w:eastAsia="仿宋" w:hAnsi="仿宋" w:cs="仿宋" w:hint="eastAsia"/>
          <w:sz w:val="28"/>
          <w:szCs w:val="28"/>
        </w:rPr>
        <w:t>29</w:t>
      </w:r>
      <w:r>
        <w:rPr>
          <w:rFonts w:ascii="仿宋" w:eastAsia="仿宋" w:hAnsi="仿宋" w:cs="仿宋" w:hint="eastAsia"/>
          <w:sz w:val="28"/>
          <w:szCs w:val="28"/>
        </w:rPr>
        <w:t>日。由冶金工业规划研究院协调组织，在鞍钢物流中心举行了标准修改后的讨论会议。会议明确要点：</w:t>
      </w:r>
      <w:r>
        <w:rPr>
          <w:rFonts w:ascii="仿宋" w:eastAsia="仿宋" w:hAnsi="仿宋" w:cs="仿宋" w:hint="eastAsia"/>
          <w:sz w:val="28"/>
          <w:szCs w:val="36"/>
        </w:rPr>
        <w:t>1.</w:t>
      </w:r>
      <w:r>
        <w:rPr>
          <w:rFonts w:ascii="仿宋" w:eastAsia="仿宋" w:hAnsi="仿宋" w:cs="仿宋" w:hint="eastAsia"/>
          <w:sz w:val="28"/>
          <w:szCs w:val="36"/>
        </w:rPr>
        <w:t>再次明确标准适用范围。本标准规定了冷轧钢材集装箱装载的积载方式、基本要求、各种加</w:t>
      </w:r>
      <w:r>
        <w:rPr>
          <w:rFonts w:ascii="仿宋" w:eastAsia="仿宋" w:hAnsi="仿宋" w:cs="仿宋" w:hint="eastAsia"/>
          <w:sz w:val="28"/>
          <w:szCs w:val="36"/>
        </w:rPr>
        <w:t>固方式的技术要求。本标准主要适</w:t>
      </w:r>
      <w:r>
        <w:rPr>
          <w:rFonts w:ascii="仿宋" w:eastAsia="仿宋" w:hAnsi="仿宋" w:cs="仿宋" w:hint="eastAsia"/>
          <w:sz w:val="28"/>
          <w:szCs w:val="36"/>
        </w:rPr>
        <w:lastRenderedPageBreak/>
        <w:t>用于冷轧钢材集装箱装载加固作业。修改为：本标准规定了冷轧钢材</w:t>
      </w:r>
      <w:r>
        <w:rPr>
          <w:rFonts w:ascii="仿宋" w:eastAsia="仿宋" w:hAnsi="仿宋" w:cs="仿宋" w:hint="eastAsia"/>
          <w:kern w:val="0"/>
          <w:sz w:val="28"/>
        </w:rPr>
        <w:t>(</w:t>
      </w:r>
      <w:r>
        <w:rPr>
          <w:rFonts w:ascii="仿宋" w:eastAsia="仿宋" w:hAnsi="仿宋" w:cs="仿宋" w:hint="eastAsia"/>
          <w:kern w:val="0"/>
          <w:sz w:val="28"/>
        </w:rPr>
        <w:t>仅指冷轧钢材卷状产品</w:t>
      </w:r>
      <w:r>
        <w:rPr>
          <w:rFonts w:ascii="仿宋" w:eastAsia="仿宋" w:hAnsi="仿宋" w:cs="仿宋" w:hint="eastAsia"/>
          <w:kern w:val="0"/>
          <w:sz w:val="28"/>
        </w:rPr>
        <w:t>)</w:t>
      </w:r>
      <w:r>
        <w:rPr>
          <w:rFonts w:ascii="仿宋" w:eastAsia="仿宋" w:hAnsi="仿宋" w:cs="仿宋" w:hint="eastAsia"/>
          <w:sz w:val="28"/>
          <w:szCs w:val="36"/>
        </w:rPr>
        <w:t>集装箱装载的积载方式、基本要求、各种加固方式的技术要求。本标准主要适用于冷轧钢材</w:t>
      </w:r>
      <w:r>
        <w:rPr>
          <w:rFonts w:ascii="仿宋" w:eastAsia="仿宋" w:hAnsi="仿宋" w:cs="仿宋" w:hint="eastAsia"/>
          <w:kern w:val="0"/>
          <w:sz w:val="28"/>
        </w:rPr>
        <w:t>(</w:t>
      </w:r>
      <w:r>
        <w:rPr>
          <w:rFonts w:ascii="仿宋" w:eastAsia="仿宋" w:hAnsi="仿宋" w:cs="仿宋" w:hint="eastAsia"/>
          <w:kern w:val="0"/>
          <w:sz w:val="28"/>
        </w:rPr>
        <w:t>仅指冷轧钢材卷状产品</w:t>
      </w:r>
      <w:r>
        <w:rPr>
          <w:rFonts w:ascii="仿宋" w:eastAsia="仿宋" w:hAnsi="仿宋" w:cs="仿宋" w:hint="eastAsia"/>
          <w:kern w:val="0"/>
          <w:sz w:val="28"/>
        </w:rPr>
        <w:t>)</w:t>
      </w:r>
      <w:r>
        <w:rPr>
          <w:rFonts w:ascii="仿宋" w:eastAsia="仿宋" w:hAnsi="仿宋" w:cs="仿宋" w:hint="eastAsia"/>
          <w:sz w:val="28"/>
          <w:szCs w:val="36"/>
        </w:rPr>
        <w:t>集装箱装载加固作业。</w:t>
      </w:r>
      <w:r>
        <w:rPr>
          <w:rFonts w:ascii="仿宋" w:eastAsia="仿宋" w:hAnsi="仿宋" w:cs="仿宋" w:hint="eastAsia"/>
          <w:sz w:val="28"/>
          <w:szCs w:val="36"/>
        </w:rPr>
        <w:t>2.</w:t>
      </w:r>
      <w:r>
        <w:rPr>
          <w:rFonts w:ascii="仿宋" w:eastAsia="仿宋" w:hAnsi="仿宋" w:cs="仿宋" w:hint="eastAsia"/>
          <w:sz w:val="28"/>
          <w:szCs w:val="36"/>
        </w:rPr>
        <w:t>删除术语与定义的</w:t>
      </w:r>
      <w:r>
        <w:rPr>
          <w:rFonts w:ascii="仿宋" w:eastAsia="仿宋" w:hAnsi="仿宋" w:cs="仿宋" w:hint="eastAsia"/>
          <w:sz w:val="28"/>
          <w:szCs w:val="36"/>
        </w:rPr>
        <w:t xml:space="preserve"> 3.1</w:t>
      </w:r>
      <w:r>
        <w:rPr>
          <w:rFonts w:ascii="仿宋" w:eastAsia="仿宋" w:hAnsi="仿宋" w:cs="仿宋" w:hint="eastAsia"/>
          <w:sz w:val="28"/>
          <w:szCs w:val="36"/>
        </w:rPr>
        <w:t>冷轧钢带。根据标准技术要素的内容，删除冷轧钢带的定义。</w:t>
      </w:r>
      <w:r>
        <w:rPr>
          <w:rFonts w:ascii="仿宋" w:eastAsia="仿宋" w:hAnsi="仿宋" w:cs="仿宋" w:hint="eastAsia"/>
          <w:sz w:val="28"/>
          <w:szCs w:val="36"/>
        </w:rPr>
        <w:t>3.</w:t>
      </w:r>
      <w:r>
        <w:rPr>
          <w:rFonts w:ascii="仿宋" w:eastAsia="仿宋" w:hAnsi="仿宋" w:cs="仿宋" w:hint="eastAsia"/>
          <w:sz w:val="28"/>
          <w:szCs w:val="36"/>
        </w:rPr>
        <w:t>对基本要求中</w:t>
      </w:r>
      <w:r>
        <w:rPr>
          <w:rFonts w:ascii="仿宋" w:eastAsia="仿宋" w:hAnsi="仿宋" w:cs="仿宋" w:hint="eastAsia"/>
          <w:sz w:val="28"/>
          <w:szCs w:val="36"/>
        </w:rPr>
        <w:t>5.1</w:t>
      </w:r>
      <w:r>
        <w:rPr>
          <w:rFonts w:ascii="仿宋" w:eastAsia="仿宋" w:hAnsi="仿宋" w:cs="仿宋" w:hint="eastAsia"/>
          <w:sz w:val="28"/>
          <w:szCs w:val="36"/>
        </w:rPr>
        <w:t>内容进行修改。</w:t>
      </w:r>
      <w:r>
        <w:rPr>
          <w:rFonts w:ascii="仿宋" w:eastAsia="仿宋" w:hAnsi="仿宋" w:cs="仿宋" w:hint="eastAsia"/>
          <w:sz w:val="28"/>
          <w:szCs w:val="36"/>
        </w:rPr>
        <w:t xml:space="preserve">    </w:t>
      </w:r>
      <w:r>
        <w:rPr>
          <w:rFonts w:ascii="仿宋" w:eastAsia="仿宋" w:hAnsi="仿宋" w:cs="仿宋" w:hint="eastAsia"/>
          <w:sz w:val="28"/>
          <w:szCs w:val="36"/>
        </w:rPr>
        <w:t>对本标准装载卷钢单件重量不待遇</w:t>
      </w:r>
      <w:r>
        <w:rPr>
          <w:rFonts w:ascii="仿宋" w:eastAsia="仿宋" w:hAnsi="仿宋" w:cs="仿宋" w:hint="eastAsia"/>
          <w:sz w:val="28"/>
          <w:szCs w:val="36"/>
        </w:rPr>
        <w:t>9.0t</w:t>
      </w:r>
      <w:r>
        <w:rPr>
          <w:rFonts w:ascii="仿宋" w:eastAsia="仿宋" w:hAnsi="仿宋" w:cs="仿宋" w:hint="eastAsia"/>
          <w:sz w:val="28"/>
          <w:szCs w:val="36"/>
        </w:rPr>
        <w:t>，板宽</w:t>
      </w:r>
      <w:r>
        <w:rPr>
          <w:rFonts w:ascii="仿宋" w:eastAsia="仿宋" w:hAnsi="仿宋" w:cs="仿宋" w:hint="eastAsia"/>
          <w:sz w:val="28"/>
          <w:szCs w:val="36"/>
        </w:rPr>
        <w:t>750--1500mm</w:t>
      </w:r>
      <w:r>
        <w:rPr>
          <w:rFonts w:ascii="仿宋" w:eastAsia="仿宋" w:hAnsi="仿宋" w:cs="仿宋" w:hint="eastAsia"/>
          <w:sz w:val="28"/>
          <w:szCs w:val="36"/>
        </w:rPr>
        <w:t>。改为对本标准装载卷钢单件重量不待遇</w:t>
      </w:r>
      <w:r>
        <w:rPr>
          <w:rFonts w:ascii="仿宋" w:eastAsia="仿宋" w:hAnsi="仿宋" w:cs="仿宋" w:hint="eastAsia"/>
          <w:sz w:val="28"/>
          <w:szCs w:val="36"/>
        </w:rPr>
        <w:t>10.0t</w:t>
      </w:r>
      <w:r>
        <w:rPr>
          <w:rFonts w:ascii="仿宋" w:eastAsia="仿宋" w:hAnsi="仿宋" w:cs="仿宋" w:hint="eastAsia"/>
          <w:sz w:val="28"/>
          <w:szCs w:val="36"/>
        </w:rPr>
        <w:t>，板宽</w:t>
      </w:r>
      <w:r>
        <w:rPr>
          <w:rFonts w:ascii="仿宋" w:eastAsia="仿宋" w:hAnsi="仿宋" w:cs="仿宋" w:hint="eastAsia"/>
          <w:sz w:val="28"/>
          <w:szCs w:val="36"/>
        </w:rPr>
        <w:t>750--1800mm</w:t>
      </w:r>
      <w:r>
        <w:rPr>
          <w:rFonts w:ascii="仿宋" w:eastAsia="仿宋" w:hAnsi="仿宋" w:cs="仿宋" w:hint="eastAsia"/>
          <w:sz w:val="28"/>
          <w:szCs w:val="36"/>
        </w:rPr>
        <w:t>。</w:t>
      </w:r>
      <w:r>
        <w:rPr>
          <w:rFonts w:ascii="仿宋" w:eastAsia="仿宋" w:hAnsi="仿宋" w:cs="仿宋" w:hint="eastAsia"/>
          <w:sz w:val="28"/>
          <w:szCs w:val="36"/>
        </w:rPr>
        <w:t>4.5</w:t>
      </w:r>
      <w:r>
        <w:rPr>
          <w:rFonts w:ascii="仿宋" w:eastAsia="仿宋" w:hAnsi="仿宋" w:cs="仿宋" w:hint="eastAsia"/>
          <w:sz w:val="28"/>
          <w:szCs w:val="36"/>
        </w:rPr>
        <w:t>.2</w:t>
      </w:r>
      <w:r>
        <w:rPr>
          <w:rFonts w:ascii="仿宋" w:eastAsia="仿宋" w:hAnsi="仿宋" w:cs="仿宋" w:hint="eastAsia"/>
          <w:sz w:val="28"/>
          <w:szCs w:val="36"/>
        </w:rPr>
        <w:t>最后一段进行了修改。修改内容请唐山中远海运公司予以提供准确的名称。</w:t>
      </w:r>
      <w:r>
        <w:rPr>
          <w:rFonts w:ascii="仿宋" w:eastAsia="仿宋" w:hAnsi="仿宋" w:cs="仿宋" w:hint="eastAsia"/>
          <w:sz w:val="28"/>
          <w:szCs w:val="36"/>
        </w:rPr>
        <w:t>5.</w:t>
      </w:r>
      <w:r>
        <w:rPr>
          <w:rFonts w:ascii="仿宋" w:eastAsia="仿宋" w:hAnsi="仿宋" w:cs="仿宋" w:hint="eastAsia"/>
          <w:sz w:val="28"/>
          <w:szCs w:val="36"/>
        </w:rPr>
        <w:t>、</w:t>
      </w:r>
      <w:r>
        <w:rPr>
          <w:rFonts w:ascii="仿宋" w:eastAsia="仿宋" w:hAnsi="仿宋" w:cs="仿宋" w:hint="eastAsia"/>
          <w:sz w:val="28"/>
          <w:szCs w:val="36"/>
        </w:rPr>
        <w:t>5.5</w:t>
      </w:r>
      <w:r>
        <w:rPr>
          <w:rFonts w:ascii="仿宋" w:eastAsia="仿宋" w:hAnsi="仿宋" w:cs="仿宋" w:hint="eastAsia"/>
          <w:sz w:val="28"/>
          <w:szCs w:val="36"/>
        </w:rPr>
        <w:t>进行删除</w:t>
      </w:r>
      <w:r>
        <w:rPr>
          <w:rFonts w:ascii="仿宋" w:eastAsia="仿宋" w:hAnsi="仿宋" w:cs="仿宋" w:hint="eastAsia"/>
          <w:sz w:val="28"/>
          <w:szCs w:val="36"/>
        </w:rPr>
        <w:t xml:space="preserve"> </w:t>
      </w:r>
      <w:r>
        <w:rPr>
          <w:rFonts w:ascii="仿宋" w:eastAsia="仿宋" w:hAnsi="仿宋" w:cs="仿宋" w:hint="eastAsia"/>
          <w:sz w:val="28"/>
          <w:szCs w:val="36"/>
        </w:rPr>
        <w:t>对偏心率的内容进行删除。</w:t>
      </w:r>
      <w:r>
        <w:rPr>
          <w:rFonts w:ascii="仿宋" w:eastAsia="仿宋" w:hAnsi="仿宋" w:cs="仿宋" w:hint="eastAsia"/>
          <w:sz w:val="28"/>
          <w:szCs w:val="36"/>
        </w:rPr>
        <w:t>6.</w:t>
      </w:r>
      <w:r>
        <w:rPr>
          <w:rFonts w:ascii="仿宋" w:eastAsia="仿宋" w:hAnsi="仿宋" w:cs="仿宋" w:hint="eastAsia"/>
          <w:sz w:val="28"/>
          <w:szCs w:val="36"/>
        </w:rPr>
        <w:t>三角木加固技术要求对方方式进行修改。</w:t>
      </w:r>
      <w:r>
        <w:rPr>
          <w:rFonts w:ascii="仿宋" w:eastAsia="仿宋" w:hAnsi="仿宋" w:cs="仿宋" w:hint="eastAsia"/>
          <w:sz w:val="28"/>
          <w:szCs w:val="36"/>
        </w:rPr>
        <w:t xml:space="preserve">  </w:t>
      </w:r>
      <w:r>
        <w:rPr>
          <w:rFonts w:ascii="仿宋" w:eastAsia="仿宋" w:hAnsi="仿宋" w:cs="仿宋" w:hint="eastAsia"/>
          <w:sz w:val="28"/>
          <w:szCs w:val="36"/>
        </w:rPr>
        <w:t>对三角木加固技术要求中对方方式由原来的靠壁装载及非靠壁装载、滚装和竖装。改为竖装、卧装，其中卧装分为横向卧装、纵向卧装。具体的概念说明请唐山中远海运公司与给修改补充。</w:t>
      </w:r>
      <w:r>
        <w:rPr>
          <w:rFonts w:ascii="仿宋" w:eastAsia="仿宋" w:hAnsi="仿宋" w:cs="仿宋" w:hint="eastAsia"/>
          <w:sz w:val="28"/>
          <w:szCs w:val="36"/>
        </w:rPr>
        <w:t>7. 6.2</w:t>
      </w:r>
      <w:r>
        <w:rPr>
          <w:rFonts w:ascii="仿宋" w:eastAsia="仿宋" w:hAnsi="仿宋" w:cs="仿宋" w:hint="eastAsia"/>
          <w:sz w:val="28"/>
          <w:szCs w:val="36"/>
        </w:rPr>
        <w:t>加固材料</w:t>
      </w:r>
      <w:r>
        <w:rPr>
          <w:rFonts w:ascii="仿宋" w:eastAsia="仿宋" w:hAnsi="仿宋" w:cs="仿宋" w:hint="eastAsia"/>
          <w:sz w:val="28"/>
          <w:szCs w:val="36"/>
        </w:rPr>
        <w:t xml:space="preserve"> </w:t>
      </w:r>
      <w:r>
        <w:rPr>
          <w:rFonts w:ascii="仿宋" w:eastAsia="仿宋" w:hAnsi="仿宋" w:cs="仿宋" w:hint="eastAsia"/>
          <w:sz w:val="28"/>
          <w:szCs w:val="36"/>
        </w:rPr>
        <w:t>。将杨木改为硬轧木，对应硬轧木的其他说明。具体内容可参见铁路加规中附录</w:t>
      </w:r>
      <w:r>
        <w:rPr>
          <w:rFonts w:ascii="仿宋" w:eastAsia="仿宋" w:hAnsi="仿宋" w:cs="仿宋" w:hint="eastAsia"/>
          <w:sz w:val="28"/>
          <w:szCs w:val="36"/>
        </w:rPr>
        <w:t>5</w:t>
      </w:r>
      <w:r>
        <w:rPr>
          <w:rFonts w:ascii="仿宋" w:eastAsia="仿宋" w:hAnsi="仿宋" w:cs="仿宋" w:hint="eastAsia"/>
          <w:sz w:val="28"/>
          <w:szCs w:val="36"/>
        </w:rPr>
        <w:t>。请唐山中远海运公司对相关内容进行修改。</w:t>
      </w:r>
      <w:r>
        <w:rPr>
          <w:rFonts w:ascii="仿宋" w:eastAsia="仿宋" w:hAnsi="仿宋" w:cs="仿宋" w:hint="eastAsia"/>
          <w:sz w:val="28"/>
          <w:szCs w:val="36"/>
        </w:rPr>
        <w:t>8.</w:t>
      </w:r>
      <w:r>
        <w:rPr>
          <w:rFonts w:ascii="仿宋" w:eastAsia="仿宋" w:hAnsi="仿宋" w:cs="仿宋" w:hint="eastAsia"/>
          <w:sz w:val="28"/>
          <w:szCs w:val="36"/>
        </w:rPr>
        <w:t>对相关附图进行风格的统一。对相关附图进行风格的统</w:t>
      </w:r>
      <w:r>
        <w:rPr>
          <w:rFonts w:ascii="仿宋" w:eastAsia="仿宋" w:hAnsi="仿宋" w:cs="仿宋" w:hint="eastAsia"/>
          <w:sz w:val="28"/>
          <w:szCs w:val="36"/>
        </w:rPr>
        <w:t>一。请将附图颜色去除，三种装载方式的附图进行统一。请唐山中远海运公司、睿力恒一、鞍钢物流中心予以修改。</w:t>
      </w:r>
      <w:r>
        <w:rPr>
          <w:rFonts w:ascii="仿宋" w:eastAsia="仿宋" w:hAnsi="仿宋" w:cs="仿宋" w:hint="eastAsia"/>
          <w:sz w:val="28"/>
          <w:szCs w:val="36"/>
        </w:rPr>
        <w:t>9.6.2.3</w:t>
      </w:r>
      <w:r>
        <w:rPr>
          <w:rFonts w:ascii="仿宋" w:eastAsia="仿宋" w:hAnsi="仿宋" w:cs="仿宋" w:hint="eastAsia"/>
          <w:sz w:val="28"/>
          <w:szCs w:val="36"/>
        </w:rPr>
        <w:t>其他。钢丝绳的规格为Φ</w:t>
      </w:r>
      <w:r>
        <w:rPr>
          <w:rFonts w:ascii="仿宋" w:eastAsia="仿宋" w:hAnsi="仿宋" w:cs="仿宋" w:hint="eastAsia"/>
          <w:sz w:val="28"/>
          <w:szCs w:val="36"/>
        </w:rPr>
        <w:t>8</w:t>
      </w:r>
      <w:r>
        <w:rPr>
          <w:rFonts w:ascii="仿宋" w:eastAsia="仿宋" w:hAnsi="仿宋" w:cs="仿宋" w:hint="eastAsia"/>
          <w:sz w:val="28"/>
          <w:szCs w:val="36"/>
        </w:rPr>
        <w:t>，改为Φ</w:t>
      </w:r>
      <w:r>
        <w:rPr>
          <w:rFonts w:ascii="仿宋" w:eastAsia="仿宋" w:hAnsi="仿宋" w:cs="仿宋" w:hint="eastAsia"/>
          <w:sz w:val="28"/>
          <w:szCs w:val="36"/>
        </w:rPr>
        <w:t>8</w:t>
      </w:r>
      <w:r>
        <w:rPr>
          <w:rFonts w:ascii="仿宋" w:eastAsia="仿宋" w:hAnsi="仿宋" w:cs="仿宋" w:hint="eastAsia"/>
          <w:sz w:val="28"/>
          <w:szCs w:val="36"/>
        </w:rPr>
        <w:t>、Φ</w:t>
      </w:r>
      <w:r>
        <w:rPr>
          <w:rFonts w:ascii="仿宋" w:eastAsia="仿宋" w:hAnsi="仿宋" w:cs="仿宋" w:hint="eastAsia"/>
          <w:sz w:val="28"/>
          <w:szCs w:val="36"/>
        </w:rPr>
        <w:t>12.5</w:t>
      </w:r>
      <w:r>
        <w:rPr>
          <w:rFonts w:ascii="仿宋" w:eastAsia="仿宋" w:hAnsi="仿宋" w:cs="仿宋" w:hint="eastAsia"/>
          <w:sz w:val="28"/>
          <w:szCs w:val="36"/>
        </w:rPr>
        <w:t>等。</w:t>
      </w:r>
      <w:r>
        <w:rPr>
          <w:rFonts w:ascii="仿宋" w:eastAsia="仿宋" w:hAnsi="仿宋" w:cs="仿宋" w:hint="eastAsia"/>
          <w:sz w:val="28"/>
          <w:szCs w:val="36"/>
        </w:rPr>
        <w:t>10.6.3</w:t>
      </w:r>
      <w:r>
        <w:rPr>
          <w:rFonts w:ascii="仿宋" w:eastAsia="仿宋" w:hAnsi="仿宋" w:cs="仿宋" w:hint="eastAsia"/>
          <w:sz w:val="28"/>
          <w:szCs w:val="36"/>
        </w:rPr>
        <w:t>加固技术要求。钢丝绳的许用盈利应大于</w:t>
      </w:r>
      <w:r>
        <w:rPr>
          <w:rFonts w:ascii="仿宋" w:eastAsia="仿宋" w:hAnsi="仿宋" w:cs="仿宋" w:hint="eastAsia"/>
          <w:sz w:val="28"/>
          <w:szCs w:val="36"/>
        </w:rPr>
        <w:t>200MPA</w:t>
      </w:r>
      <w:r>
        <w:rPr>
          <w:rFonts w:ascii="仿宋" w:eastAsia="仿宋" w:hAnsi="仿宋" w:cs="仿宋" w:hint="eastAsia"/>
          <w:sz w:val="28"/>
          <w:szCs w:val="36"/>
        </w:rPr>
        <w:t>。应改为钢丝绳的破断力的相关描述。请唐山中远海运公司进行资料的查找并修改。删除最后一句——并由相关部门出具静载强度、冲击试验检测报告。</w:t>
      </w:r>
      <w:r>
        <w:rPr>
          <w:rFonts w:ascii="仿宋" w:eastAsia="仿宋" w:hAnsi="仿宋" w:cs="仿宋" w:hint="eastAsia"/>
          <w:sz w:val="28"/>
          <w:szCs w:val="36"/>
        </w:rPr>
        <w:t xml:space="preserve">11.7.2 </w:t>
      </w:r>
      <w:r>
        <w:rPr>
          <w:rFonts w:ascii="仿宋" w:eastAsia="仿宋" w:hAnsi="仿宋" w:cs="仿宋" w:hint="eastAsia"/>
          <w:sz w:val="28"/>
          <w:szCs w:val="36"/>
        </w:rPr>
        <w:t>卷钢托盘装载技术要求。删除并由相关部门出具静载强</w:t>
      </w:r>
      <w:r>
        <w:rPr>
          <w:rFonts w:ascii="仿宋" w:eastAsia="仿宋" w:hAnsi="仿宋" w:cs="仿宋" w:hint="eastAsia"/>
          <w:sz w:val="28"/>
          <w:szCs w:val="36"/>
        </w:rPr>
        <w:lastRenderedPageBreak/>
        <w:t>度、冲击试验检测报告。</w:t>
      </w:r>
      <w:r>
        <w:rPr>
          <w:rFonts w:ascii="仿宋" w:eastAsia="仿宋" w:hAnsi="仿宋" w:cs="仿宋" w:hint="eastAsia"/>
          <w:sz w:val="28"/>
          <w:szCs w:val="36"/>
        </w:rPr>
        <w:t>12.</w:t>
      </w:r>
      <w:r>
        <w:rPr>
          <w:rFonts w:ascii="仿宋" w:eastAsia="仿宋" w:hAnsi="仿宋" w:cs="仿宋" w:hint="eastAsia"/>
          <w:sz w:val="28"/>
          <w:szCs w:val="36"/>
        </w:rPr>
        <w:t>草垫改为草支垫。将草垫改为草支垫。</w:t>
      </w:r>
      <w:r>
        <w:rPr>
          <w:rFonts w:ascii="仿宋" w:eastAsia="仿宋" w:hAnsi="仿宋" w:cs="仿宋" w:hint="eastAsia"/>
          <w:sz w:val="28"/>
          <w:szCs w:val="36"/>
        </w:rPr>
        <w:t>13.</w:t>
      </w:r>
      <w:r>
        <w:rPr>
          <w:rFonts w:ascii="仿宋" w:eastAsia="仿宋" w:hAnsi="仿宋" w:cs="仿宋" w:hint="eastAsia"/>
          <w:sz w:val="28"/>
          <w:szCs w:val="36"/>
        </w:rPr>
        <w:t>增加加固材料。为与三角</w:t>
      </w:r>
      <w:r>
        <w:rPr>
          <w:rFonts w:ascii="仿宋" w:eastAsia="仿宋" w:hAnsi="仿宋" w:cs="仿宋" w:hint="eastAsia"/>
          <w:sz w:val="28"/>
          <w:szCs w:val="36"/>
        </w:rPr>
        <w:t>木加固技术要求格式相符合。请增加加固材料的相关章节。请鞍钢物流中心负责修改。</w:t>
      </w:r>
      <w:r>
        <w:rPr>
          <w:rFonts w:ascii="仿宋" w:eastAsia="仿宋" w:hAnsi="仿宋" w:cs="仿宋" w:hint="eastAsia"/>
          <w:sz w:val="28"/>
          <w:szCs w:val="36"/>
        </w:rPr>
        <w:t xml:space="preserve">14 8.2 </w:t>
      </w:r>
      <w:r>
        <w:rPr>
          <w:rFonts w:ascii="仿宋" w:eastAsia="仿宋" w:hAnsi="仿宋" w:cs="仿宋" w:hint="eastAsia"/>
          <w:sz w:val="28"/>
          <w:szCs w:val="36"/>
        </w:rPr>
        <w:t>草支垫装载加固技术要求。删除</w:t>
      </w:r>
      <w:r>
        <w:rPr>
          <w:rFonts w:ascii="仿宋" w:eastAsia="仿宋" w:hAnsi="仿宋" w:cs="仿宋" w:hint="eastAsia"/>
          <w:sz w:val="28"/>
          <w:szCs w:val="36"/>
        </w:rPr>
        <w:t xml:space="preserve"> </w:t>
      </w:r>
      <w:r>
        <w:rPr>
          <w:rFonts w:ascii="仿宋" w:eastAsia="仿宋" w:hAnsi="仿宋" w:cs="仿宋" w:hint="eastAsia"/>
          <w:sz w:val="28"/>
          <w:szCs w:val="36"/>
        </w:rPr>
        <w:t>并由相关部门出具静载轻度、冲击试验检验报告。</w:t>
      </w:r>
      <w:r>
        <w:rPr>
          <w:rFonts w:ascii="仿宋" w:eastAsia="仿宋" w:hAnsi="仿宋" w:cs="仿宋" w:hint="eastAsia"/>
          <w:sz w:val="28"/>
          <w:szCs w:val="36"/>
        </w:rPr>
        <w:t>16</w:t>
      </w:r>
      <w:r>
        <w:rPr>
          <w:rFonts w:ascii="仿宋" w:eastAsia="仿宋" w:hAnsi="仿宋" w:cs="仿宋" w:hint="eastAsia"/>
          <w:sz w:val="28"/>
          <w:szCs w:val="36"/>
        </w:rPr>
        <w:t>附录</w:t>
      </w:r>
      <w:r>
        <w:rPr>
          <w:rFonts w:ascii="仿宋" w:eastAsia="仿宋" w:hAnsi="仿宋" w:cs="仿宋" w:hint="eastAsia"/>
          <w:sz w:val="28"/>
          <w:szCs w:val="36"/>
        </w:rPr>
        <w:t xml:space="preserve">A </w:t>
      </w:r>
      <w:r>
        <w:rPr>
          <w:rFonts w:ascii="仿宋" w:eastAsia="仿宋" w:hAnsi="仿宋" w:cs="仿宋" w:hint="eastAsia"/>
          <w:sz w:val="28"/>
          <w:szCs w:val="36"/>
        </w:rPr>
        <w:t>。请按照横向卧装、纵向卧装的堆放方式，修改</w:t>
      </w:r>
      <w:r>
        <w:rPr>
          <w:rFonts w:ascii="仿宋" w:eastAsia="仿宋" w:hAnsi="仿宋" w:cs="仿宋" w:hint="eastAsia"/>
          <w:sz w:val="28"/>
          <w:szCs w:val="36"/>
        </w:rPr>
        <w:t xml:space="preserve">A1.1 A1.2 </w:t>
      </w:r>
      <w:r>
        <w:rPr>
          <w:rFonts w:ascii="仿宋" w:eastAsia="仿宋" w:hAnsi="仿宋" w:cs="仿宋" w:hint="eastAsia"/>
          <w:sz w:val="28"/>
          <w:szCs w:val="36"/>
        </w:rPr>
        <w:t>的相关内容。请唐山中远海运公司负责。</w:t>
      </w:r>
      <w:r>
        <w:rPr>
          <w:rFonts w:ascii="仿宋" w:eastAsia="仿宋" w:hAnsi="仿宋" w:cs="仿宋" w:hint="eastAsia"/>
          <w:sz w:val="28"/>
          <w:szCs w:val="36"/>
        </w:rPr>
        <w:t>17.</w:t>
      </w:r>
      <w:r>
        <w:rPr>
          <w:rFonts w:ascii="仿宋" w:eastAsia="仿宋" w:hAnsi="仿宋" w:cs="仿宋" w:hint="eastAsia"/>
          <w:sz w:val="28"/>
          <w:szCs w:val="36"/>
        </w:rPr>
        <w:t>附图规范。请将附录中附图的内容进行规范修改。请唐山中远海运公司、睿力恒一、鞍钢物流中心予以修改。</w:t>
      </w:r>
      <w:r>
        <w:rPr>
          <w:rFonts w:ascii="仿宋" w:eastAsia="仿宋" w:hAnsi="仿宋" w:cs="仿宋" w:hint="eastAsia"/>
          <w:sz w:val="28"/>
          <w:szCs w:val="36"/>
        </w:rPr>
        <w:t>18.</w:t>
      </w:r>
      <w:r>
        <w:rPr>
          <w:rFonts w:ascii="仿宋" w:eastAsia="仿宋" w:hAnsi="仿宋" w:cs="仿宋" w:hint="eastAsia"/>
          <w:sz w:val="28"/>
          <w:szCs w:val="36"/>
        </w:rPr>
        <w:t>补充编制说明。请根据各自负责的标准技术内容，补充编制说明中标准草案主要内容中第</w:t>
      </w:r>
      <w:r>
        <w:rPr>
          <w:rFonts w:ascii="仿宋" w:eastAsia="仿宋" w:hAnsi="仿宋" w:cs="仿宋" w:hint="eastAsia"/>
          <w:sz w:val="28"/>
          <w:szCs w:val="36"/>
        </w:rPr>
        <w:t>6</w:t>
      </w:r>
      <w:r>
        <w:rPr>
          <w:rFonts w:ascii="仿宋" w:eastAsia="仿宋" w:hAnsi="仿宋" w:cs="仿宋" w:hint="eastAsia"/>
          <w:sz w:val="28"/>
          <w:szCs w:val="36"/>
        </w:rPr>
        <w:t>、第</w:t>
      </w:r>
      <w:r>
        <w:rPr>
          <w:rFonts w:ascii="仿宋" w:eastAsia="仿宋" w:hAnsi="仿宋" w:cs="仿宋" w:hint="eastAsia"/>
          <w:sz w:val="28"/>
          <w:szCs w:val="36"/>
        </w:rPr>
        <w:t>7</w:t>
      </w:r>
      <w:r>
        <w:rPr>
          <w:rFonts w:ascii="仿宋" w:eastAsia="仿宋" w:hAnsi="仿宋" w:cs="仿宋" w:hint="eastAsia"/>
          <w:sz w:val="28"/>
          <w:szCs w:val="36"/>
        </w:rPr>
        <w:t>、第</w:t>
      </w:r>
      <w:r>
        <w:rPr>
          <w:rFonts w:ascii="仿宋" w:eastAsia="仿宋" w:hAnsi="仿宋" w:cs="仿宋" w:hint="eastAsia"/>
          <w:sz w:val="28"/>
          <w:szCs w:val="36"/>
        </w:rPr>
        <w:t>8</w:t>
      </w:r>
      <w:r>
        <w:rPr>
          <w:rFonts w:ascii="仿宋" w:eastAsia="仿宋" w:hAnsi="仿宋" w:cs="仿宋" w:hint="eastAsia"/>
          <w:sz w:val="28"/>
          <w:szCs w:val="36"/>
        </w:rPr>
        <w:t>节的内容。对相关条款进行解释说明，对技</w:t>
      </w:r>
      <w:r>
        <w:rPr>
          <w:rFonts w:ascii="仿宋" w:eastAsia="仿宋" w:hAnsi="仿宋" w:cs="仿宋" w:hint="eastAsia"/>
          <w:sz w:val="28"/>
          <w:szCs w:val="36"/>
        </w:rPr>
        <w:t>术参数的引用出处、计算过程、实验数据进行材料补充、文字说明以等工作。请唐山中远海运公司、睿力恒一、鞍钢物流中心予以补充。</w:t>
      </w:r>
      <w:r>
        <w:rPr>
          <w:rFonts w:ascii="仿宋" w:eastAsia="仿宋" w:hAnsi="仿宋" w:cs="仿宋" w:hint="eastAsia"/>
          <w:sz w:val="28"/>
          <w:szCs w:val="36"/>
        </w:rPr>
        <w:t>18.</w:t>
      </w:r>
      <w:r>
        <w:rPr>
          <w:rFonts w:ascii="仿宋" w:eastAsia="仿宋" w:hAnsi="仿宋" w:cs="仿宋" w:hint="eastAsia"/>
          <w:sz w:val="28"/>
          <w:szCs w:val="36"/>
        </w:rPr>
        <w:t>确定编制进度。请各单位根据修改内容，于</w:t>
      </w:r>
      <w:r>
        <w:rPr>
          <w:rFonts w:ascii="仿宋" w:eastAsia="仿宋" w:hAnsi="仿宋" w:cs="仿宋" w:hint="eastAsia"/>
          <w:sz w:val="28"/>
          <w:szCs w:val="36"/>
        </w:rPr>
        <w:t>6</w:t>
      </w:r>
      <w:r>
        <w:rPr>
          <w:rFonts w:ascii="仿宋" w:eastAsia="仿宋" w:hAnsi="仿宋" w:cs="仿宋" w:hint="eastAsia"/>
          <w:sz w:val="28"/>
          <w:szCs w:val="36"/>
        </w:rPr>
        <w:t>月</w:t>
      </w:r>
      <w:r>
        <w:rPr>
          <w:rFonts w:ascii="仿宋" w:eastAsia="仿宋" w:hAnsi="仿宋" w:cs="仿宋" w:hint="eastAsia"/>
          <w:sz w:val="28"/>
          <w:szCs w:val="36"/>
        </w:rPr>
        <w:t>6</w:t>
      </w:r>
      <w:r>
        <w:rPr>
          <w:rFonts w:ascii="仿宋" w:eastAsia="仿宋" w:hAnsi="仿宋" w:cs="仿宋" w:hint="eastAsia"/>
          <w:sz w:val="28"/>
          <w:szCs w:val="36"/>
        </w:rPr>
        <w:t>日之前，将修改内容以及编制说明的内容反馈至冶金工业规划研究院。</w:t>
      </w:r>
    </w:p>
    <w:p w:rsidR="00183522" w:rsidRDefault="0042391D">
      <w:pPr>
        <w:widowControl/>
        <w:ind w:firstLine="560"/>
        <w:jc w:val="left"/>
        <w:textAlignment w:val="center"/>
        <w:rPr>
          <w:rFonts w:ascii="仿宋" w:eastAsia="仿宋" w:hAnsi="仿宋" w:cs="仿宋"/>
          <w:b/>
          <w:bCs/>
          <w:sz w:val="28"/>
          <w:szCs w:val="28"/>
        </w:rPr>
      </w:pPr>
      <w:r>
        <w:rPr>
          <w:rFonts w:ascii="仿宋" w:eastAsia="仿宋" w:hAnsi="仿宋" w:cs="仿宋" w:hint="eastAsia"/>
          <w:b/>
          <w:bCs/>
          <w:sz w:val="28"/>
          <w:szCs w:val="28"/>
        </w:rPr>
        <w:t>四、标准编制原则</w:t>
      </w:r>
    </w:p>
    <w:p w:rsidR="00183522" w:rsidRDefault="0042391D">
      <w:pPr>
        <w:ind w:firstLineChars="200" w:firstLine="560"/>
        <w:rPr>
          <w:rFonts w:ascii="仿宋" w:eastAsia="仿宋" w:hAnsi="仿宋" w:cs="仿宋"/>
          <w:sz w:val="28"/>
          <w:szCs w:val="28"/>
        </w:rPr>
      </w:pPr>
      <w:r>
        <w:rPr>
          <w:rFonts w:ascii="仿宋" w:eastAsia="仿宋" w:hAnsi="仿宋" w:cs="仿宋" w:hint="eastAsia"/>
          <w:sz w:val="28"/>
          <w:szCs w:val="28"/>
        </w:rPr>
        <w:t>（一）分研究国内外相关标准、技术规范、新技术、新工艺。</w:t>
      </w:r>
    </w:p>
    <w:p w:rsidR="00183522" w:rsidRDefault="0042391D">
      <w:pPr>
        <w:ind w:firstLineChars="200" w:firstLine="560"/>
        <w:rPr>
          <w:rFonts w:ascii="仿宋" w:eastAsia="仿宋" w:hAnsi="仿宋" w:cs="仿宋"/>
          <w:sz w:val="28"/>
          <w:szCs w:val="28"/>
        </w:rPr>
      </w:pPr>
      <w:r>
        <w:rPr>
          <w:rFonts w:ascii="仿宋" w:eastAsia="仿宋" w:hAnsi="仿宋" w:cs="仿宋" w:hint="eastAsia"/>
          <w:sz w:val="28"/>
          <w:szCs w:val="28"/>
        </w:rPr>
        <w:t>（二）遵循统一、协调、简化、开放的原则编制标准，吸收相关技术一并纳入到该标准技术要求的编制工作中。</w:t>
      </w:r>
    </w:p>
    <w:p w:rsidR="00183522" w:rsidRDefault="0042391D">
      <w:pPr>
        <w:ind w:firstLineChars="200" w:firstLine="560"/>
        <w:rPr>
          <w:rFonts w:ascii="仿宋" w:eastAsia="仿宋" w:hAnsi="仿宋" w:cs="仿宋"/>
          <w:sz w:val="28"/>
          <w:szCs w:val="28"/>
        </w:rPr>
      </w:pPr>
      <w:r>
        <w:rPr>
          <w:rFonts w:ascii="仿宋" w:eastAsia="仿宋" w:hAnsi="仿宋" w:cs="仿宋" w:hint="eastAsia"/>
          <w:sz w:val="28"/>
          <w:szCs w:val="28"/>
        </w:rPr>
        <w:t>（三）促进合理利用资源，促进物流绿色化发展，有利于推动推广新技术的应用。</w:t>
      </w:r>
    </w:p>
    <w:p w:rsidR="00183522" w:rsidRDefault="0042391D">
      <w:pPr>
        <w:ind w:firstLineChars="200" w:firstLine="560"/>
        <w:rPr>
          <w:rFonts w:ascii="仿宋" w:eastAsia="仿宋" w:hAnsi="仿宋" w:cs="仿宋"/>
          <w:sz w:val="28"/>
          <w:szCs w:val="28"/>
        </w:rPr>
      </w:pPr>
      <w:r>
        <w:rPr>
          <w:rFonts w:ascii="仿宋" w:eastAsia="仿宋" w:hAnsi="仿宋" w:cs="仿宋" w:hint="eastAsia"/>
          <w:sz w:val="28"/>
          <w:szCs w:val="28"/>
        </w:rPr>
        <w:t>（四）充分考虑钢材运输的国内现状，符合市场发展需要，在安全为前提的条件下满足上下游及服务商的实际需要。</w:t>
      </w:r>
    </w:p>
    <w:p w:rsidR="00183522" w:rsidRDefault="0042391D">
      <w:pPr>
        <w:widowControl/>
        <w:ind w:firstLine="560"/>
        <w:jc w:val="left"/>
        <w:textAlignment w:val="center"/>
        <w:rPr>
          <w:rFonts w:ascii="仿宋" w:eastAsia="仿宋" w:hAnsi="仿宋" w:cs="仿宋"/>
          <w:b/>
          <w:bCs/>
          <w:sz w:val="28"/>
          <w:szCs w:val="28"/>
        </w:rPr>
      </w:pPr>
      <w:r>
        <w:rPr>
          <w:rFonts w:ascii="仿宋" w:eastAsia="仿宋" w:hAnsi="仿宋" w:cs="仿宋" w:hint="eastAsia"/>
          <w:b/>
          <w:bCs/>
          <w:sz w:val="28"/>
          <w:szCs w:val="28"/>
        </w:rPr>
        <w:lastRenderedPageBreak/>
        <w:t>五、标准主要内容</w:t>
      </w:r>
    </w:p>
    <w:p w:rsidR="00183522" w:rsidRDefault="0042391D">
      <w:pPr>
        <w:ind w:firstLine="640"/>
        <w:rPr>
          <w:rFonts w:ascii="仿宋" w:eastAsia="仿宋" w:hAnsi="仿宋" w:cs="仿宋"/>
          <w:sz w:val="28"/>
          <w:szCs w:val="28"/>
        </w:rPr>
      </w:pPr>
      <w:r>
        <w:rPr>
          <w:rFonts w:ascii="仿宋" w:eastAsia="仿宋" w:hAnsi="仿宋" w:cs="仿宋" w:hint="eastAsia"/>
          <w:sz w:val="28"/>
          <w:szCs w:val="28"/>
        </w:rPr>
        <w:t>（一）标准研究总体思路</w:t>
      </w:r>
    </w:p>
    <w:p w:rsidR="00183522" w:rsidRDefault="0042391D">
      <w:pPr>
        <w:ind w:firstLine="640"/>
        <w:rPr>
          <w:rFonts w:ascii="仿宋" w:eastAsia="仿宋" w:hAnsi="仿宋" w:cs="仿宋"/>
          <w:sz w:val="28"/>
          <w:szCs w:val="28"/>
        </w:rPr>
      </w:pPr>
      <w:r>
        <w:rPr>
          <w:rFonts w:ascii="仿宋" w:eastAsia="仿宋" w:hAnsi="仿宋" w:cs="仿宋" w:hint="eastAsia"/>
          <w:sz w:val="28"/>
          <w:szCs w:val="28"/>
        </w:rPr>
        <w:t>《冷轧钢材集装箱运输装载加固技术要求》的提出与编制主要以问题与市场需求为导向，切实从钢材产品单元化运输及推动钢材集装箱多种运输方式联运的契机为出发点。进一步规范、吸纳冷轧钢材集装箱装箱工艺，让不良的装箱工艺所造成的冷轧钢材类产品装箱后在集装箱运输过程中发生货损和箱损的问题减少及运输风险降低；努力促进铁路钢材成品集装箱装箱工艺与海运钢材成品集装箱装箱工艺兼容，保持接</w:t>
      </w:r>
      <w:r>
        <w:rPr>
          <w:rFonts w:ascii="仿宋" w:eastAsia="仿宋" w:hAnsi="仿宋" w:cs="仿宋" w:hint="eastAsia"/>
          <w:sz w:val="28"/>
          <w:szCs w:val="28"/>
        </w:rPr>
        <w:t>口畅通，使钢材集装运输能够无障碍进行多式联运；规范行业内运行秩序，使充分竞争的钢材成品集装箱装运市场井然有序，避免“劣币驱良币”的恶性竞争现象。最终推动冷轧钢材集装箱单元化运输市场发展。</w:t>
      </w:r>
    </w:p>
    <w:p w:rsidR="00183522" w:rsidRDefault="0042391D">
      <w:pPr>
        <w:numPr>
          <w:ilvl w:val="0"/>
          <w:numId w:val="2"/>
        </w:numPr>
        <w:ind w:firstLine="640"/>
        <w:rPr>
          <w:rFonts w:ascii="仿宋" w:eastAsia="仿宋" w:hAnsi="仿宋" w:cs="仿宋"/>
          <w:sz w:val="28"/>
          <w:szCs w:val="28"/>
        </w:rPr>
      </w:pPr>
      <w:r>
        <w:rPr>
          <w:rFonts w:ascii="仿宋" w:eastAsia="仿宋" w:hAnsi="仿宋" w:cs="仿宋" w:hint="eastAsia"/>
          <w:sz w:val="28"/>
          <w:szCs w:val="28"/>
        </w:rPr>
        <w:t>标准征求意见稿的主要内容</w:t>
      </w:r>
    </w:p>
    <w:p w:rsidR="00183522" w:rsidRDefault="0042391D">
      <w:pPr>
        <w:spacing w:line="360" w:lineRule="auto"/>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hint="eastAsia"/>
          <w:sz w:val="28"/>
          <w:szCs w:val="28"/>
        </w:rPr>
        <w:t>本标准共分为</w:t>
      </w:r>
      <w:r>
        <w:rPr>
          <w:rFonts w:ascii="仿宋" w:eastAsia="仿宋" w:hAnsi="仿宋" w:cs="仿宋" w:hint="eastAsia"/>
          <w:sz w:val="28"/>
          <w:szCs w:val="28"/>
        </w:rPr>
        <w:t>8</w:t>
      </w:r>
      <w:r>
        <w:rPr>
          <w:rFonts w:ascii="仿宋" w:eastAsia="仿宋" w:hAnsi="仿宋" w:cs="仿宋" w:hint="eastAsia"/>
          <w:sz w:val="28"/>
          <w:szCs w:val="28"/>
        </w:rPr>
        <w:t>个章节、</w:t>
      </w:r>
      <w:r>
        <w:rPr>
          <w:rFonts w:ascii="仿宋" w:eastAsia="仿宋" w:hAnsi="仿宋" w:cs="仿宋" w:hint="eastAsia"/>
          <w:sz w:val="28"/>
          <w:szCs w:val="28"/>
        </w:rPr>
        <w:t>5</w:t>
      </w:r>
      <w:r>
        <w:rPr>
          <w:rFonts w:ascii="仿宋" w:eastAsia="仿宋" w:hAnsi="仿宋" w:cs="仿宋" w:hint="eastAsia"/>
          <w:sz w:val="28"/>
          <w:szCs w:val="28"/>
        </w:rPr>
        <w:t>个附录。</w:t>
      </w:r>
    </w:p>
    <w:p w:rsidR="00183522" w:rsidRDefault="0042391D">
      <w:pPr>
        <w:ind w:firstLine="640"/>
        <w:rPr>
          <w:rFonts w:ascii="仿宋" w:eastAsia="仿宋" w:hAnsi="仿宋" w:cs="仿宋"/>
          <w:sz w:val="28"/>
          <w:szCs w:val="28"/>
        </w:rPr>
      </w:pPr>
      <w:r>
        <w:rPr>
          <w:rFonts w:ascii="仿宋" w:eastAsia="仿宋" w:hAnsi="仿宋" w:cs="仿宋" w:hint="eastAsia"/>
          <w:sz w:val="28"/>
          <w:szCs w:val="28"/>
        </w:rPr>
        <w:t>1.</w:t>
      </w:r>
      <w:r>
        <w:rPr>
          <w:rFonts w:ascii="仿宋" w:eastAsia="仿宋" w:hAnsi="仿宋" w:cs="仿宋" w:hint="eastAsia"/>
          <w:sz w:val="28"/>
          <w:szCs w:val="28"/>
        </w:rPr>
        <w:t>范围给出了本标准的技术内容和适用范围。即本标准规定了冷轧钢材</w:t>
      </w:r>
      <w:r>
        <w:rPr>
          <w:rFonts w:ascii="仿宋" w:eastAsia="仿宋" w:hAnsi="仿宋" w:cs="仿宋" w:hint="eastAsia"/>
          <w:kern w:val="0"/>
          <w:sz w:val="28"/>
        </w:rPr>
        <w:t>(</w:t>
      </w:r>
      <w:r>
        <w:rPr>
          <w:rFonts w:ascii="仿宋" w:eastAsia="仿宋" w:hAnsi="仿宋" w:cs="仿宋" w:hint="eastAsia"/>
          <w:kern w:val="0"/>
          <w:sz w:val="28"/>
        </w:rPr>
        <w:t>仅指冷轧钢材卷状产品</w:t>
      </w:r>
      <w:r>
        <w:rPr>
          <w:rFonts w:ascii="仿宋" w:eastAsia="仿宋" w:hAnsi="仿宋" w:cs="仿宋" w:hint="eastAsia"/>
          <w:kern w:val="0"/>
          <w:sz w:val="28"/>
        </w:rPr>
        <w:t>)</w:t>
      </w:r>
      <w:r>
        <w:rPr>
          <w:rFonts w:ascii="仿宋" w:eastAsia="仿宋" w:hAnsi="仿宋" w:cs="仿宋" w:hint="eastAsia"/>
          <w:sz w:val="28"/>
          <w:szCs w:val="28"/>
        </w:rPr>
        <w:t>集装箱装载的积载方式、基本要求、各种加固方式的技术要求。本标准主要适用于冷轧钢材</w:t>
      </w:r>
      <w:r>
        <w:rPr>
          <w:rFonts w:ascii="仿宋" w:eastAsia="仿宋" w:hAnsi="仿宋" w:cs="仿宋" w:hint="eastAsia"/>
          <w:kern w:val="0"/>
          <w:sz w:val="28"/>
        </w:rPr>
        <w:t>(</w:t>
      </w:r>
      <w:r>
        <w:rPr>
          <w:rFonts w:ascii="仿宋" w:eastAsia="仿宋" w:hAnsi="仿宋" w:cs="仿宋" w:hint="eastAsia"/>
          <w:kern w:val="0"/>
          <w:sz w:val="28"/>
        </w:rPr>
        <w:t>仅指冷轧钢材卷状产品</w:t>
      </w:r>
      <w:r>
        <w:rPr>
          <w:rFonts w:ascii="仿宋" w:eastAsia="仿宋" w:hAnsi="仿宋" w:cs="仿宋" w:hint="eastAsia"/>
          <w:kern w:val="0"/>
          <w:sz w:val="28"/>
        </w:rPr>
        <w:t>)</w:t>
      </w:r>
      <w:r>
        <w:rPr>
          <w:rFonts w:ascii="仿宋" w:eastAsia="仿宋" w:hAnsi="仿宋" w:cs="仿宋" w:hint="eastAsia"/>
          <w:sz w:val="28"/>
          <w:szCs w:val="28"/>
        </w:rPr>
        <w:t>集装箱装载加固作业。</w:t>
      </w:r>
    </w:p>
    <w:p w:rsidR="00183522" w:rsidRDefault="0042391D">
      <w:pPr>
        <w:spacing w:line="360" w:lineRule="auto"/>
        <w:rPr>
          <w:rFonts w:ascii="仿宋" w:eastAsia="仿宋" w:hAnsi="仿宋" w:cs="仿宋"/>
          <w:sz w:val="28"/>
          <w:szCs w:val="28"/>
        </w:rPr>
      </w:pPr>
      <w:r>
        <w:rPr>
          <w:rFonts w:ascii="仿宋" w:eastAsia="仿宋" w:hAnsi="仿宋" w:cs="仿宋" w:hint="eastAsia"/>
          <w:sz w:val="28"/>
          <w:szCs w:val="28"/>
        </w:rPr>
        <w:t xml:space="preserve">    2.</w:t>
      </w:r>
      <w:r>
        <w:rPr>
          <w:rFonts w:ascii="仿宋" w:eastAsia="仿宋" w:hAnsi="仿宋" w:cs="仿宋" w:hint="eastAsia"/>
          <w:sz w:val="28"/>
          <w:szCs w:val="28"/>
        </w:rPr>
        <w:t>规范性引用文件。</w:t>
      </w:r>
    </w:p>
    <w:p w:rsidR="00183522" w:rsidRDefault="0042391D">
      <w:pPr>
        <w:ind w:firstLine="640"/>
        <w:rPr>
          <w:rFonts w:ascii="仿宋" w:eastAsia="仿宋" w:hAnsi="仿宋" w:cs="仿宋"/>
          <w:sz w:val="28"/>
          <w:szCs w:val="28"/>
        </w:rPr>
      </w:pPr>
      <w:r>
        <w:rPr>
          <w:rFonts w:ascii="仿宋" w:eastAsia="仿宋" w:hAnsi="仿宋" w:cs="仿宋" w:hint="eastAsia"/>
          <w:sz w:val="28"/>
          <w:szCs w:val="28"/>
        </w:rPr>
        <w:t>给出了本标</w:t>
      </w:r>
      <w:r>
        <w:rPr>
          <w:rFonts w:ascii="仿宋" w:eastAsia="仿宋" w:hAnsi="仿宋" w:cs="仿宋" w:hint="eastAsia"/>
          <w:sz w:val="28"/>
          <w:szCs w:val="28"/>
        </w:rPr>
        <w:t>准引用相关标准的名称。</w:t>
      </w:r>
    </w:p>
    <w:p w:rsidR="00183522" w:rsidRDefault="0042391D">
      <w:pPr>
        <w:spacing w:line="360" w:lineRule="auto"/>
        <w:rPr>
          <w:rFonts w:ascii="仿宋" w:eastAsia="仿宋" w:hAnsi="仿宋" w:cs="仿宋"/>
          <w:sz w:val="28"/>
          <w:szCs w:val="28"/>
        </w:rPr>
      </w:pPr>
      <w:r>
        <w:rPr>
          <w:rFonts w:ascii="仿宋" w:eastAsia="仿宋" w:hAnsi="仿宋" w:cs="仿宋" w:hint="eastAsia"/>
          <w:sz w:val="28"/>
          <w:szCs w:val="28"/>
        </w:rPr>
        <w:t xml:space="preserve">    3.</w:t>
      </w:r>
      <w:r>
        <w:rPr>
          <w:rFonts w:ascii="仿宋" w:eastAsia="仿宋" w:hAnsi="仿宋" w:cs="仿宋" w:hint="eastAsia"/>
          <w:sz w:val="28"/>
          <w:szCs w:val="28"/>
        </w:rPr>
        <w:t>术语和定义</w:t>
      </w:r>
    </w:p>
    <w:p w:rsidR="00183522" w:rsidRDefault="0042391D">
      <w:pPr>
        <w:spacing w:line="360" w:lineRule="auto"/>
        <w:ind w:firstLine="560"/>
        <w:rPr>
          <w:rFonts w:ascii="仿宋" w:eastAsia="仿宋" w:hAnsi="仿宋" w:cs="仿宋"/>
          <w:sz w:val="28"/>
          <w:szCs w:val="28"/>
        </w:rPr>
      </w:pPr>
      <w:r>
        <w:rPr>
          <w:rFonts w:ascii="仿宋" w:eastAsia="仿宋" w:hAnsi="仿宋" w:cs="仿宋" w:hint="eastAsia"/>
          <w:sz w:val="28"/>
          <w:szCs w:val="28"/>
        </w:rPr>
        <w:t>本章给出了通用集装箱、加固、卷钢运输托盘等相关术语及定义。</w:t>
      </w:r>
    </w:p>
    <w:p w:rsidR="00183522" w:rsidRDefault="0042391D">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lastRenderedPageBreak/>
        <w:t>4.</w:t>
      </w:r>
      <w:r>
        <w:rPr>
          <w:rFonts w:ascii="仿宋" w:eastAsia="仿宋" w:hAnsi="仿宋" w:cs="仿宋" w:hint="eastAsia"/>
          <w:sz w:val="28"/>
          <w:szCs w:val="28"/>
        </w:rPr>
        <w:t>积载方式</w:t>
      </w:r>
    </w:p>
    <w:p w:rsidR="00183522" w:rsidRDefault="0042391D">
      <w:pPr>
        <w:spacing w:line="360" w:lineRule="auto"/>
        <w:ind w:firstLine="560"/>
        <w:rPr>
          <w:rFonts w:ascii="仿宋" w:eastAsia="仿宋" w:hAnsi="仿宋" w:cs="仿宋"/>
          <w:sz w:val="28"/>
          <w:szCs w:val="28"/>
        </w:rPr>
      </w:pPr>
      <w:r>
        <w:rPr>
          <w:rFonts w:ascii="仿宋" w:eastAsia="仿宋" w:hAnsi="仿宋" w:cs="仿宋" w:hint="eastAsia"/>
          <w:sz w:val="28"/>
          <w:szCs w:val="28"/>
        </w:rPr>
        <w:t>说明本标准涉及卷钢集装箱装载加固的三种方式，包括三角木加固方式、卷钢运输托盘装载加固方式和草支垫装载加固方式。</w:t>
      </w:r>
    </w:p>
    <w:p w:rsidR="00183522" w:rsidRDefault="0042391D">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5.</w:t>
      </w:r>
      <w:r>
        <w:rPr>
          <w:rFonts w:ascii="仿宋" w:eastAsia="仿宋" w:hAnsi="仿宋" w:cs="仿宋" w:hint="eastAsia"/>
          <w:sz w:val="28"/>
          <w:szCs w:val="28"/>
        </w:rPr>
        <w:t>基本要求</w:t>
      </w:r>
    </w:p>
    <w:p w:rsidR="00183522" w:rsidRDefault="0042391D">
      <w:pPr>
        <w:spacing w:line="360" w:lineRule="auto"/>
        <w:ind w:firstLine="560"/>
        <w:rPr>
          <w:rFonts w:ascii="仿宋" w:eastAsia="仿宋" w:hAnsi="仿宋" w:cs="仿宋"/>
          <w:sz w:val="28"/>
          <w:szCs w:val="28"/>
        </w:rPr>
      </w:pPr>
      <w:r>
        <w:rPr>
          <w:rFonts w:ascii="仿宋" w:eastAsia="仿宋" w:hAnsi="仿宋" w:cs="仿宋" w:hint="eastAsia"/>
          <w:sz w:val="28"/>
          <w:szCs w:val="28"/>
        </w:rPr>
        <w:t>对集装箱装载的冷轧钢材进行了说明，对冷轧钢材要求及适用范围进行说明，特殊强调主要为冷轧类“卷钢”产品；对承载器具——集装箱的要求进行了说明；对三种装载加固方式共性要求进行了说明。</w:t>
      </w:r>
    </w:p>
    <w:p w:rsidR="00183522" w:rsidRDefault="0042391D">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6.</w:t>
      </w:r>
      <w:r>
        <w:rPr>
          <w:rFonts w:ascii="仿宋" w:eastAsia="仿宋" w:hAnsi="仿宋" w:cs="仿宋" w:hint="eastAsia"/>
          <w:sz w:val="28"/>
          <w:szCs w:val="28"/>
        </w:rPr>
        <w:t>三角木加固技术要求</w:t>
      </w:r>
    </w:p>
    <w:p w:rsidR="00183522" w:rsidRDefault="0042391D">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hint="eastAsia"/>
          <w:sz w:val="28"/>
          <w:szCs w:val="28"/>
        </w:rPr>
        <w:t>1</w:t>
      </w:r>
      <w:r>
        <w:rPr>
          <w:rFonts w:ascii="仿宋" w:eastAsia="仿宋" w:hAnsi="仿宋" w:cs="仿宋" w:hint="eastAsia"/>
          <w:sz w:val="28"/>
          <w:szCs w:val="28"/>
        </w:rPr>
        <w:t>）堆放方式进行说明</w:t>
      </w:r>
    </w:p>
    <w:p w:rsidR="00183522" w:rsidRDefault="0042391D">
      <w:pPr>
        <w:spacing w:line="360" w:lineRule="auto"/>
        <w:ind w:firstLine="560"/>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hint="eastAsia"/>
          <w:sz w:val="28"/>
          <w:szCs w:val="28"/>
        </w:rPr>
        <w:t>顺向卧装为卷钢装箱的主要对方方式。</w:t>
      </w:r>
      <w:r>
        <w:rPr>
          <w:rFonts w:ascii="仿宋" w:eastAsia="仿宋" w:hAnsi="仿宋" w:cs="仿宋" w:hint="eastAsia"/>
          <w:sz w:val="28"/>
          <w:szCs w:val="28"/>
        </w:rPr>
        <w:t>顺向卧装指卷钢轴线与集装箱侧板平行的摆放方式。</w:t>
      </w:r>
    </w:p>
    <w:p w:rsidR="00183522" w:rsidRDefault="0042391D">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hint="eastAsia"/>
          <w:sz w:val="28"/>
          <w:szCs w:val="28"/>
        </w:rPr>
        <w:t>2</w:t>
      </w:r>
      <w:r>
        <w:rPr>
          <w:rFonts w:ascii="仿宋" w:eastAsia="仿宋" w:hAnsi="仿宋" w:cs="仿宋" w:hint="eastAsia"/>
          <w:sz w:val="28"/>
          <w:szCs w:val="28"/>
        </w:rPr>
        <w:t>）技术要求的计算方法、实验等相关数据或材料的支撑说明。</w:t>
      </w:r>
    </w:p>
    <w:p w:rsidR="00183522" w:rsidRDefault="0042391D">
      <w:pPr>
        <w:ind w:firstLine="560"/>
        <w:rPr>
          <w:rFonts w:ascii="仿宋" w:eastAsia="仿宋" w:hAnsi="仿宋" w:cs="仿宋"/>
          <w:sz w:val="28"/>
          <w:szCs w:val="21"/>
        </w:rPr>
      </w:pPr>
      <w:r>
        <w:rPr>
          <w:rFonts w:ascii="仿宋" w:eastAsia="仿宋" w:hAnsi="仿宋" w:cs="仿宋" w:hint="eastAsia"/>
          <w:sz w:val="28"/>
          <w:szCs w:val="21"/>
        </w:rPr>
        <w:t>——</w:t>
      </w:r>
      <w:r>
        <w:rPr>
          <w:rFonts w:ascii="仿宋" w:eastAsia="仿宋" w:hAnsi="仿宋" w:cs="仿宋" w:hint="eastAsia"/>
          <w:sz w:val="28"/>
          <w:szCs w:val="21"/>
        </w:rPr>
        <w:t>卷钢三角木加固技术要求</w:t>
      </w:r>
    </w:p>
    <w:p w:rsidR="00183522" w:rsidRDefault="0042391D">
      <w:pPr>
        <w:tabs>
          <w:tab w:val="left" w:pos="567"/>
        </w:tabs>
        <w:ind w:firstLine="560"/>
        <w:rPr>
          <w:rFonts w:ascii="仿宋" w:eastAsia="仿宋" w:hAnsi="仿宋" w:cs="仿宋"/>
          <w:b/>
          <w:sz w:val="28"/>
          <w:szCs w:val="28"/>
        </w:rPr>
      </w:pPr>
      <w:r>
        <w:rPr>
          <w:rFonts w:ascii="仿宋" w:eastAsia="仿宋" w:hAnsi="仿宋" w:cs="仿宋" w:hint="eastAsia"/>
          <w:sz w:val="28"/>
          <w:szCs w:val="21"/>
        </w:rPr>
        <w:t>①装载重量和集装箱重心距底面的距离</w:t>
      </w:r>
    </w:p>
    <w:p w:rsidR="00183522" w:rsidRDefault="0042391D">
      <w:pPr>
        <w:ind w:firstLine="640"/>
        <w:jc w:val="center"/>
        <w:rPr>
          <w:rFonts w:ascii="仿宋" w:eastAsia="仿宋" w:hAnsi="仿宋" w:cs="仿宋"/>
        </w:rPr>
      </w:pPr>
      <w:r>
        <w:rPr>
          <w:rFonts w:ascii="仿宋" w:eastAsia="仿宋" w:hAnsi="仿宋" w:cs="仿宋" w:hint="eastAsia"/>
          <w:noProof/>
        </w:rPr>
        <w:drawing>
          <wp:inline distT="0" distB="0" distL="0" distR="0">
            <wp:extent cx="1915160" cy="1800225"/>
            <wp:effectExtent l="0" t="0" r="5080" b="1333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8"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1915160" cy="1800225"/>
                    </a:xfrm>
                    <a:prstGeom prst="rect">
                      <a:avLst/>
                    </a:prstGeom>
                    <a:noFill/>
                    <a:ln>
                      <a:noFill/>
                    </a:ln>
                  </pic:spPr>
                </pic:pic>
              </a:graphicData>
            </a:graphic>
          </wp:inline>
        </w:drawing>
      </w:r>
    </w:p>
    <w:p w:rsidR="00183522" w:rsidRDefault="0042391D">
      <w:pPr>
        <w:ind w:firstLine="640"/>
        <w:jc w:val="center"/>
        <w:rPr>
          <w:rFonts w:ascii="仿宋" w:eastAsia="仿宋" w:hAnsi="仿宋" w:cs="仿宋"/>
          <w:sz w:val="24"/>
          <w:szCs w:val="20"/>
        </w:rPr>
      </w:pPr>
      <w:r>
        <w:rPr>
          <w:rFonts w:ascii="仿宋" w:eastAsia="仿宋" w:hAnsi="仿宋" w:cs="仿宋" w:hint="eastAsia"/>
          <w:sz w:val="24"/>
          <w:szCs w:val="20"/>
        </w:rPr>
        <w:t>图</w:t>
      </w:r>
      <w:r>
        <w:rPr>
          <w:rFonts w:ascii="仿宋" w:eastAsia="仿宋" w:hAnsi="仿宋" w:cs="仿宋" w:hint="eastAsia"/>
          <w:sz w:val="24"/>
          <w:szCs w:val="20"/>
        </w:rPr>
        <w:t xml:space="preserve">1 </w:t>
      </w:r>
      <w:r>
        <w:rPr>
          <w:rFonts w:ascii="仿宋" w:eastAsia="仿宋" w:hAnsi="仿宋" w:cs="仿宋" w:hint="eastAsia"/>
          <w:sz w:val="24"/>
          <w:szCs w:val="20"/>
        </w:rPr>
        <w:t>卷钢顺向卧装靠谱示意图</w:t>
      </w:r>
    </w:p>
    <w:p w:rsidR="00183522" w:rsidRDefault="0042391D">
      <w:pPr>
        <w:ind w:firstLine="560"/>
        <w:rPr>
          <w:rFonts w:ascii="仿宋" w:eastAsia="仿宋" w:hAnsi="仿宋" w:cs="仿宋"/>
          <w:sz w:val="28"/>
          <w:szCs w:val="21"/>
        </w:rPr>
      </w:pPr>
      <w:r>
        <w:rPr>
          <w:rFonts w:ascii="仿宋" w:eastAsia="仿宋" w:hAnsi="仿宋" w:cs="仿宋" w:hint="eastAsia"/>
          <w:sz w:val="28"/>
          <w:szCs w:val="21"/>
        </w:rPr>
        <w:t>1</w:t>
      </w:r>
      <w:r>
        <w:rPr>
          <w:rFonts w:ascii="仿宋" w:eastAsia="仿宋" w:hAnsi="仿宋" w:cs="仿宋" w:hint="eastAsia"/>
          <w:sz w:val="28"/>
          <w:szCs w:val="21"/>
        </w:rPr>
        <w:t>）</w:t>
      </w:r>
      <w:r>
        <w:rPr>
          <w:rFonts w:ascii="仿宋" w:eastAsia="仿宋" w:hAnsi="仿宋" w:cs="仿宋" w:hint="eastAsia"/>
          <w:sz w:val="28"/>
          <w:szCs w:val="21"/>
        </w:rPr>
        <w:t>集装箱规格</w:t>
      </w:r>
      <w:r>
        <w:rPr>
          <w:rFonts w:ascii="仿宋" w:eastAsia="仿宋" w:hAnsi="仿宋" w:cs="仿宋" w:hint="eastAsia"/>
          <w:sz w:val="28"/>
          <w:szCs w:val="21"/>
        </w:rPr>
        <w:t>:</w:t>
      </w:r>
      <w:r>
        <w:rPr>
          <w:rFonts w:ascii="仿宋" w:eastAsia="仿宋" w:hAnsi="仿宋" w:cs="仿宋" w:hint="eastAsia"/>
          <w:sz w:val="28"/>
          <w:szCs w:val="21"/>
        </w:rPr>
        <w:t>内部尺寸</w:t>
      </w:r>
      <w:r>
        <w:rPr>
          <w:rFonts w:ascii="仿宋" w:eastAsia="仿宋" w:hAnsi="仿宋" w:cs="仿宋" w:hint="eastAsia"/>
          <w:sz w:val="28"/>
          <w:szCs w:val="21"/>
        </w:rPr>
        <w:t>:5899</w:t>
      </w:r>
      <w:r>
        <w:rPr>
          <w:rFonts w:ascii="仿宋" w:eastAsia="仿宋" w:hAnsi="仿宋" w:cs="仿宋" w:hint="eastAsia"/>
          <w:sz w:val="28"/>
          <w:szCs w:val="21"/>
        </w:rPr>
        <w:t>×</w:t>
      </w:r>
      <w:r>
        <w:rPr>
          <w:rFonts w:ascii="仿宋" w:eastAsia="仿宋" w:hAnsi="仿宋" w:cs="仿宋" w:hint="eastAsia"/>
          <w:sz w:val="28"/>
          <w:szCs w:val="21"/>
        </w:rPr>
        <w:t>2352</w:t>
      </w:r>
      <w:r>
        <w:rPr>
          <w:rFonts w:ascii="仿宋" w:eastAsia="仿宋" w:hAnsi="仿宋" w:cs="仿宋" w:hint="eastAsia"/>
          <w:sz w:val="28"/>
          <w:szCs w:val="21"/>
        </w:rPr>
        <w:t>×</w:t>
      </w:r>
      <w:r>
        <w:rPr>
          <w:rFonts w:ascii="仿宋" w:eastAsia="仿宋" w:hAnsi="仿宋" w:cs="仿宋" w:hint="eastAsia"/>
          <w:sz w:val="28"/>
          <w:szCs w:val="21"/>
        </w:rPr>
        <w:t>2386mm</w:t>
      </w:r>
      <w:r>
        <w:rPr>
          <w:rFonts w:ascii="仿宋" w:eastAsia="仿宋" w:hAnsi="仿宋" w:cs="仿宋" w:hint="eastAsia"/>
          <w:sz w:val="28"/>
          <w:szCs w:val="21"/>
        </w:rPr>
        <w:t>；集装箱最大载重量：</w:t>
      </w:r>
      <w:r>
        <w:rPr>
          <w:rFonts w:ascii="仿宋" w:eastAsia="仿宋" w:hAnsi="仿宋" w:cs="仿宋" w:hint="eastAsia"/>
          <w:sz w:val="28"/>
          <w:szCs w:val="21"/>
        </w:rPr>
        <w:t>304800KGS,</w:t>
      </w:r>
      <w:r>
        <w:rPr>
          <w:rFonts w:ascii="仿宋" w:eastAsia="仿宋" w:hAnsi="仿宋" w:cs="仿宋" w:hint="eastAsia"/>
          <w:sz w:val="28"/>
          <w:szCs w:val="21"/>
        </w:rPr>
        <w:t>集装箱自重：</w:t>
      </w:r>
      <w:r>
        <w:rPr>
          <w:rFonts w:ascii="仿宋" w:eastAsia="仿宋" w:hAnsi="仿宋" w:cs="仿宋" w:hint="eastAsia"/>
          <w:sz w:val="28"/>
          <w:szCs w:val="21"/>
        </w:rPr>
        <w:t>2200KGS</w:t>
      </w:r>
      <w:r>
        <w:rPr>
          <w:rFonts w:ascii="仿宋" w:eastAsia="仿宋" w:hAnsi="仿宋" w:cs="仿宋" w:hint="eastAsia"/>
          <w:sz w:val="28"/>
          <w:szCs w:val="21"/>
        </w:rPr>
        <w:t>。货物规格：卷外径Φ</w:t>
      </w:r>
      <w:r>
        <w:rPr>
          <w:rFonts w:ascii="仿宋" w:eastAsia="仿宋" w:hAnsi="仿宋" w:cs="仿宋" w:hint="eastAsia"/>
          <w:sz w:val="28"/>
          <w:szCs w:val="21"/>
        </w:rPr>
        <w:lastRenderedPageBreak/>
        <w:t>1100</w:t>
      </w:r>
      <w:r>
        <w:rPr>
          <w:rFonts w:ascii="仿宋" w:eastAsia="仿宋" w:hAnsi="仿宋" w:cs="仿宋" w:hint="eastAsia"/>
          <w:sz w:val="28"/>
          <w:szCs w:val="21"/>
        </w:rPr>
        <w:t>～</w:t>
      </w:r>
      <w:r>
        <w:rPr>
          <w:rFonts w:ascii="仿宋" w:eastAsia="仿宋" w:hAnsi="仿宋" w:cs="仿宋" w:hint="eastAsia"/>
          <w:sz w:val="28"/>
          <w:szCs w:val="21"/>
        </w:rPr>
        <w:t>1350mm</w:t>
      </w:r>
      <w:r>
        <w:rPr>
          <w:rFonts w:ascii="仿宋" w:eastAsia="仿宋" w:hAnsi="仿宋" w:cs="仿宋" w:hint="eastAsia"/>
          <w:sz w:val="28"/>
          <w:szCs w:val="21"/>
        </w:rPr>
        <w:t>；卷内径Φ</w:t>
      </w:r>
      <w:r>
        <w:rPr>
          <w:rFonts w:ascii="仿宋" w:eastAsia="仿宋" w:hAnsi="仿宋" w:cs="仿宋" w:hint="eastAsia"/>
          <w:sz w:val="28"/>
          <w:szCs w:val="21"/>
        </w:rPr>
        <w:t>485</w:t>
      </w:r>
      <w:r>
        <w:rPr>
          <w:rFonts w:ascii="仿宋" w:eastAsia="仿宋" w:hAnsi="仿宋" w:cs="仿宋" w:hint="eastAsia"/>
          <w:sz w:val="28"/>
          <w:szCs w:val="21"/>
        </w:rPr>
        <w:t>～</w:t>
      </w:r>
      <w:r>
        <w:rPr>
          <w:rFonts w:ascii="仿宋" w:eastAsia="仿宋" w:hAnsi="仿宋" w:cs="仿宋" w:hint="eastAsia"/>
          <w:sz w:val="28"/>
          <w:szCs w:val="21"/>
        </w:rPr>
        <w:t>585mm</w:t>
      </w:r>
      <w:r>
        <w:rPr>
          <w:rFonts w:ascii="仿宋" w:eastAsia="仿宋" w:hAnsi="仿宋" w:cs="仿宋" w:hint="eastAsia"/>
          <w:sz w:val="28"/>
          <w:szCs w:val="21"/>
        </w:rPr>
        <w:t>；重量：</w:t>
      </w:r>
      <w:r>
        <w:rPr>
          <w:rFonts w:ascii="仿宋" w:eastAsia="仿宋" w:hAnsi="仿宋" w:cs="仿宋" w:hint="eastAsia"/>
          <w:sz w:val="28"/>
          <w:szCs w:val="21"/>
        </w:rPr>
        <w:t>8</w:t>
      </w:r>
      <w:r>
        <w:rPr>
          <w:rFonts w:ascii="仿宋" w:eastAsia="仿宋" w:hAnsi="仿宋" w:cs="仿宋" w:hint="eastAsia"/>
          <w:sz w:val="28"/>
          <w:szCs w:val="21"/>
        </w:rPr>
        <w:t>吨</w:t>
      </w:r>
      <w:r>
        <w:rPr>
          <w:rFonts w:ascii="仿宋" w:eastAsia="仿宋" w:hAnsi="仿宋" w:cs="仿宋" w:hint="eastAsia"/>
          <w:sz w:val="28"/>
          <w:szCs w:val="21"/>
        </w:rPr>
        <w:t>--10</w:t>
      </w:r>
      <w:r>
        <w:rPr>
          <w:rFonts w:ascii="仿宋" w:eastAsia="仿宋" w:hAnsi="仿宋" w:cs="仿宋" w:hint="eastAsia"/>
          <w:sz w:val="28"/>
          <w:szCs w:val="21"/>
        </w:rPr>
        <w:t>吨</w:t>
      </w:r>
      <w:r>
        <w:rPr>
          <w:rFonts w:ascii="仿宋" w:eastAsia="仿宋" w:hAnsi="仿宋" w:cs="仿宋" w:hint="eastAsia"/>
          <w:sz w:val="28"/>
          <w:szCs w:val="21"/>
        </w:rPr>
        <w:t>/</w:t>
      </w:r>
      <w:r>
        <w:rPr>
          <w:rFonts w:ascii="仿宋" w:eastAsia="仿宋" w:hAnsi="仿宋" w:cs="仿宋" w:hint="eastAsia"/>
          <w:sz w:val="28"/>
          <w:szCs w:val="21"/>
        </w:rPr>
        <w:t>件。集装箱重心距底面</w:t>
      </w:r>
    </w:p>
    <w:p w:rsidR="00183522" w:rsidRDefault="00183522">
      <w:pPr>
        <w:ind w:firstLine="560"/>
        <w:jc w:val="center"/>
        <w:rPr>
          <w:rFonts w:ascii="仿宋" w:eastAsia="仿宋" w:hAnsi="仿宋" w:cs="仿宋"/>
          <w:sz w:val="28"/>
          <w:szCs w:val="21"/>
        </w:rPr>
      </w:pPr>
      <w:r w:rsidRPr="00183522">
        <w:rPr>
          <w:rFonts w:ascii="仿宋" w:eastAsia="仿宋" w:hAnsi="仿宋" w:cs="仿宋" w:hint="eastAsia"/>
          <w:sz w:val="28"/>
          <w:szCs w:val="21"/>
        </w:rPr>
        <w:object w:dxaOrig="4080" w:dyaOrig="5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4pt;height:27.75pt" o:ole="">
            <v:imagedata r:id="rId9" o:title=""/>
          </v:shape>
          <o:OLEObject Type="Embed" ProgID="Equation.DSMT4" ShapeID="_x0000_i1025" DrawAspect="Content" ObjectID="_1592650081" r:id="rId10"/>
        </w:object>
      </w:r>
    </w:p>
    <w:p w:rsidR="00183522" w:rsidRDefault="0042391D">
      <w:pPr>
        <w:ind w:firstLine="560"/>
        <w:rPr>
          <w:rFonts w:ascii="仿宋" w:eastAsia="仿宋" w:hAnsi="仿宋" w:cs="仿宋"/>
          <w:sz w:val="28"/>
          <w:szCs w:val="21"/>
        </w:rPr>
      </w:pPr>
      <w:r>
        <w:rPr>
          <w:rFonts w:ascii="仿宋" w:eastAsia="仿宋" w:hAnsi="仿宋" w:cs="仿宋" w:hint="eastAsia"/>
          <w:sz w:val="28"/>
          <w:szCs w:val="21"/>
        </w:rPr>
        <w:t>2</w:t>
      </w:r>
      <w:r>
        <w:rPr>
          <w:rFonts w:ascii="仿宋" w:eastAsia="仿宋" w:hAnsi="仿宋" w:cs="仿宋" w:hint="eastAsia"/>
          <w:sz w:val="28"/>
          <w:szCs w:val="21"/>
        </w:rPr>
        <w:t>）</w:t>
      </w:r>
      <w:r>
        <w:rPr>
          <w:rFonts w:ascii="仿宋" w:eastAsia="仿宋" w:hAnsi="仿宋" w:cs="仿宋" w:hint="eastAsia"/>
          <w:sz w:val="28"/>
          <w:szCs w:val="21"/>
        </w:rPr>
        <w:t>货物规格：卷外径Φ</w:t>
      </w:r>
      <w:r>
        <w:rPr>
          <w:rFonts w:ascii="仿宋" w:eastAsia="仿宋" w:hAnsi="仿宋" w:cs="仿宋" w:hint="eastAsia"/>
          <w:sz w:val="28"/>
          <w:szCs w:val="21"/>
        </w:rPr>
        <w:t>900</w:t>
      </w:r>
      <w:r>
        <w:rPr>
          <w:rFonts w:ascii="仿宋" w:eastAsia="仿宋" w:hAnsi="仿宋" w:cs="仿宋" w:hint="eastAsia"/>
          <w:sz w:val="28"/>
          <w:szCs w:val="21"/>
        </w:rPr>
        <w:t>～</w:t>
      </w:r>
      <w:r>
        <w:rPr>
          <w:rFonts w:ascii="仿宋" w:eastAsia="仿宋" w:hAnsi="仿宋" w:cs="仿宋" w:hint="eastAsia"/>
          <w:sz w:val="28"/>
          <w:szCs w:val="21"/>
        </w:rPr>
        <w:t>1350mm</w:t>
      </w:r>
      <w:r>
        <w:rPr>
          <w:rFonts w:ascii="仿宋" w:eastAsia="仿宋" w:hAnsi="仿宋" w:cs="仿宋" w:hint="eastAsia"/>
          <w:sz w:val="28"/>
          <w:szCs w:val="21"/>
        </w:rPr>
        <w:t>；卷内径Φ</w:t>
      </w:r>
      <w:r>
        <w:rPr>
          <w:rFonts w:ascii="仿宋" w:eastAsia="仿宋" w:hAnsi="仿宋" w:cs="仿宋" w:hint="eastAsia"/>
          <w:sz w:val="28"/>
          <w:szCs w:val="21"/>
        </w:rPr>
        <w:t>485</w:t>
      </w:r>
      <w:r>
        <w:rPr>
          <w:rFonts w:ascii="仿宋" w:eastAsia="仿宋" w:hAnsi="仿宋" w:cs="仿宋" w:hint="eastAsia"/>
          <w:sz w:val="28"/>
          <w:szCs w:val="21"/>
        </w:rPr>
        <w:t>～</w:t>
      </w:r>
      <w:r>
        <w:rPr>
          <w:rFonts w:ascii="仿宋" w:eastAsia="仿宋" w:hAnsi="仿宋" w:cs="仿宋" w:hint="eastAsia"/>
          <w:sz w:val="28"/>
          <w:szCs w:val="21"/>
        </w:rPr>
        <w:t>585mm</w:t>
      </w:r>
      <w:r>
        <w:rPr>
          <w:rFonts w:ascii="仿宋" w:eastAsia="仿宋" w:hAnsi="仿宋" w:cs="仿宋" w:hint="eastAsia"/>
          <w:sz w:val="28"/>
          <w:szCs w:val="21"/>
        </w:rPr>
        <w:t>；重量：</w:t>
      </w:r>
      <w:r>
        <w:rPr>
          <w:rFonts w:ascii="仿宋" w:eastAsia="仿宋" w:hAnsi="仿宋" w:cs="仿宋" w:hint="eastAsia"/>
          <w:sz w:val="28"/>
          <w:szCs w:val="21"/>
        </w:rPr>
        <w:t>6</w:t>
      </w:r>
      <w:r>
        <w:rPr>
          <w:rFonts w:ascii="仿宋" w:eastAsia="仿宋" w:hAnsi="仿宋" w:cs="仿宋" w:hint="eastAsia"/>
          <w:sz w:val="28"/>
          <w:szCs w:val="21"/>
        </w:rPr>
        <w:t>吨</w:t>
      </w:r>
      <w:r>
        <w:rPr>
          <w:rFonts w:ascii="仿宋" w:eastAsia="仿宋" w:hAnsi="仿宋" w:cs="仿宋" w:hint="eastAsia"/>
          <w:sz w:val="28"/>
          <w:szCs w:val="21"/>
        </w:rPr>
        <w:t>--8</w:t>
      </w:r>
      <w:r>
        <w:rPr>
          <w:rFonts w:ascii="仿宋" w:eastAsia="仿宋" w:hAnsi="仿宋" w:cs="仿宋" w:hint="eastAsia"/>
          <w:sz w:val="28"/>
          <w:szCs w:val="21"/>
        </w:rPr>
        <w:t>吨</w:t>
      </w:r>
      <w:r>
        <w:rPr>
          <w:rFonts w:ascii="仿宋" w:eastAsia="仿宋" w:hAnsi="仿宋" w:cs="仿宋" w:hint="eastAsia"/>
          <w:sz w:val="28"/>
          <w:szCs w:val="21"/>
        </w:rPr>
        <w:t>/</w:t>
      </w:r>
      <w:r>
        <w:rPr>
          <w:rFonts w:ascii="仿宋" w:eastAsia="仿宋" w:hAnsi="仿宋" w:cs="仿宋" w:hint="eastAsia"/>
          <w:sz w:val="28"/>
          <w:szCs w:val="21"/>
        </w:rPr>
        <w:t>件。</w:t>
      </w:r>
    </w:p>
    <w:p w:rsidR="00183522" w:rsidRDefault="00183522">
      <w:pPr>
        <w:ind w:firstLine="560"/>
        <w:jc w:val="center"/>
        <w:rPr>
          <w:rFonts w:ascii="仿宋" w:eastAsia="仿宋" w:hAnsi="仿宋" w:cs="仿宋"/>
          <w:sz w:val="28"/>
          <w:szCs w:val="21"/>
        </w:rPr>
      </w:pPr>
      <w:r w:rsidRPr="00183522">
        <w:rPr>
          <w:rFonts w:ascii="仿宋" w:eastAsia="仿宋" w:hAnsi="仿宋" w:cs="仿宋" w:hint="eastAsia"/>
          <w:sz w:val="28"/>
          <w:szCs w:val="21"/>
        </w:rPr>
        <w:object w:dxaOrig="4000" w:dyaOrig="560">
          <v:shape id="_x0000_i1026" type="#_x0000_t75" style="width:200.25pt;height:27.75pt" o:ole="">
            <v:imagedata r:id="rId11" o:title=""/>
          </v:shape>
          <o:OLEObject Type="Embed" ProgID="Equation.DSMT4" ShapeID="_x0000_i1026" DrawAspect="Content" ObjectID="_1592650082" r:id="rId12"/>
        </w:object>
      </w:r>
    </w:p>
    <w:p w:rsidR="00183522" w:rsidRDefault="0042391D">
      <w:pPr>
        <w:ind w:firstLine="560"/>
        <w:rPr>
          <w:rFonts w:ascii="仿宋" w:eastAsia="仿宋" w:hAnsi="仿宋" w:cs="仿宋"/>
          <w:sz w:val="28"/>
          <w:szCs w:val="21"/>
        </w:rPr>
      </w:pPr>
      <w:r>
        <w:rPr>
          <w:rFonts w:ascii="仿宋" w:eastAsia="仿宋" w:hAnsi="仿宋" w:cs="仿宋" w:hint="eastAsia"/>
          <w:sz w:val="28"/>
          <w:szCs w:val="21"/>
        </w:rPr>
        <w:t>3</w:t>
      </w:r>
      <w:r>
        <w:rPr>
          <w:rFonts w:ascii="仿宋" w:eastAsia="仿宋" w:hAnsi="仿宋" w:cs="仿宋" w:hint="eastAsia"/>
          <w:sz w:val="28"/>
          <w:szCs w:val="21"/>
        </w:rPr>
        <w:t>）</w:t>
      </w:r>
      <w:r>
        <w:rPr>
          <w:rFonts w:ascii="仿宋" w:eastAsia="仿宋" w:hAnsi="仿宋" w:cs="仿宋" w:hint="eastAsia"/>
          <w:sz w:val="28"/>
          <w:szCs w:val="21"/>
        </w:rPr>
        <w:t>货物规格：卷外径Φ</w:t>
      </w:r>
      <w:r>
        <w:rPr>
          <w:rFonts w:ascii="仿宋" w:eastAsia="仿宋" w:hAnsi="仿宋" w:cs="仿宋" w:hint="eastAsia"/>
          <w:sz w:val="28"/>
          <w:szCs w:val="21"/>
        </w:rPr>
        <w:t>900</w:t>
      </w:r>
      <w:r>
        <w:rPr>
          <w:rFonts w:ascii="仿宋" w:eastAsia="仿宋" w:hAnsi="仿宋" w:cs="仿宋" w:hint="eastAsia"/>
          <w:sz w:val="28"/>
          <w:szCs w:val="21"/>
        </w:rPr>
        <w:t>～</w:t>
      </w:r>
      <w:r>
        <w:rPr>
          <w:rFonts w:ascii="仿宋" w:eastAsia="仿宋" w:hAnsi="仿宋" w:cs="仿宋" w:hint="eastAsia"/>
          <w:sz w:val="28"/>
          <w:szCs w:val="21"/>
        </w:rPr>
        <w:t>1100mm</w:t>
      </w:r>
      <w:r>
        <w:rPr>
          <w:rFonts w:ascii="仿宋" w:eastAsia="仿宋" w:hAnsi="仿宋" w:cs="仿宋" w:hint="eastAsia"/>
          <w:sz w:val="28"/>
          <w:szCs w:val="21"/>
        </w:rPr>
        <w:t>；卷内径Φ</w:t>
      </w:r>
      <w:r>
        <w:rPr>
          <w:rFonts w:ascii="仿宋" w:eastAsia="仿宋" w:hAnsi="仿宋" w:cs="仿宋" w:hint="eastAsia"/>
          <w:sz w:val="28"/>
          <w:szCs w:val="21"/>
        </w:rPr>
        <w:t>485</w:t>
      </w:r>
      <w:r>
        <w:rPr>
          <w:rFonts w:ascii="仿宋" w:eastAsia="仿宋" w:hAnsi="仿宋" w:cs="仿宋" w:hint="eastAsia"/>
          <w:sz w:val="28"/>
          <w:szCs w:val="21"/>
        </w:rPr>
        <w:t>～</w:t>
      </w:r>
      <w:r>
        <w:rPr>
          <w:rFonts w:ascii="仿宋" w:eastAsia="仿宋" w:hAnsi="仿宋" w:cs="仿宋" w:hint="eastAsia"/>
          <w:sz w:val="28"/>
          <w:szCs w:val="21"/>
        </w:rPr>
        <w:t>585mm</w:t>
      </w:r>
      <w:r>
        <w:rPr>
          <w:rFonts w:ascii="仿宋" w:eastAsia="仿宋" w:hAnsi="仿宋" w:cs="仿宋" w:hint="eastAsia"/>
          <w:sz w:val="28"/>
          <w:szCs w:val="21"/>
        </w:rPr>
        <w:t>；重量：</w:t>
      </w:r>
      <w:r>
        <w:rPr>
          <w:rFonts w:ascii="仿宋" w:eastAsia="仿宋" w:hAnsi="仿宋" w:cs="仿宋" w:hint="eastAsia"/>
          <w:sz w:val="28"/>
          <w:szCs w:val="21"/>
        </w:rPr>
        <w:t>5</w:t>
      </w:r>
      <w:r>
        <w:rPr>
          <w:rFonts w:ascii="仿宋" w:eastAsia="仿宋" w:hAnsi="仿宋" w:cs="仿宋" w:hint="eastAsia"/>
          <w:sz w:val="28"/>
          <w:szCs w:val="21"/>
        </w:rPr>
        <w:t>吨</w:t>
      </w:r>
      <w:r>
        <w:rPr>
          <w:rFonts w:ascii="仿宋" w:eastAsia="仿宋" w:hAnsi="仿宋" w:cs="仿宋" w:hint="eastAsia"/>
          <w:sz w:val="28"/>
          <w:szCs w:val="21"/>
        </w:rPr>
        <w:t>--7</w:t>
      </w:r>
      <w:r>
        <w:rPr>
          <w:rFonts w:ascii="仿宋" w:eastAsia="仿宋" w:hAnsi="仿宋" w:cs="仿宋" w:hint="eastAsia"/>
          <w:sz w:val="28"/>
          <w:szCs w:val="21"/>
        </w:rPr>
        <w:t>吨</w:t>
      </w:r>
      <w:r>
        <w:rPr>
          <w:rFonts w:ascii="仿宋" w:eastAsia="仿宋" w:hAnsi="仿宋" w:cs="仿宋" w:hint="eastAsia"/>
          <w:sz w:val="28"/>
          <w:szCs w:val="21"/>
        </w:rPr>
        <w:t>/</w:t>
      </w:r>
      <w:r>
        <w:rPr>
          <w:rFonts w:ascii="仿宋" w:eastAsia="仿宋" w:hAnsi="仿宋" w:cs="仿宋" w:hint="eastAsia"/>
          <w:sz w:val="28"/>
          <w:szCs w:val="21"/>
        </w:rPr>
        <w:t>件。</w:t>
      </w:r>
    </w:p>
    <w:p w:rsidR="00183522" w:rsidRDefault="00183522">
      <w:pPr>
        <w:ind w:firstLine="560"/>
        <w:jc w:val="center"/>
        <w:rPr>
          <w:rFonts w:ascii="仿宋" w:eastAsia="仿宋" w:hAnsi="仿宋" w:cs="仿宋"/>
          <w:sz w:val="28"/>
          <w:szCs w:val="21"/>
        </w:rPr>
      </w:pPr>
      <w:r w:rsidRPr="00183522">
        <w:rPr>
          <w:rFonts w:ascii="仿宋" w:eastAsia="仿宋" w:hAnsi="仿宋" w:cs="仿宋" w:hint="eastAsia"/>
          <w:sz w:val="28"/>
          <w:szCs w:val="21"/>
        </w:rPr>
        <w:object w:dxaOrig="3860" w:dyaOrig="560">
          <v:shape id="_x0000_i1027" type="#_x0000_t75" style="width:192.75pt;height:27.75pt" o:ole="">
            <v:imagedata r:id="rId13" o:title=""/>
          </v:shape>
          <o:OLEObject Type="Embed" ProgID="Equation.DSMT4" ShapeID="_x0000_i1027" DrawAspect="Content" ObjectID="_1592650083" r:id="rId14"/>
        </w:object>
      </w:r>
    </w:p>
    <w:p w:rsidR="00183522" w:rsidRDefault="0042391D">
      <w:pPr>
        <w:ind w:firstLine="560"/>
        <w:rPr>
          <w:rFonts w:ascii="仿宋" w:eastAsia="仿宋" w:hAnsi="仿宋" w:cs="仿宋"/>
          <w:sz w:val="28"/>
          <w:szCs w:val="21"/>
        </w:rPr>
      </w:pPr>
      <w:r>
        <w:rPr>
          <w:rFonts w:ascii="仿宋" w:eastAsia="仿宋" w:hAnsi="仿宋" w:cs="仿宋" w:hint="eastAsia"/>
          <w:sz w:val="28"/>
          <w:szCs w:val="21"/>
        </w:rPr>
        <w:t>4</w:t>
      </w:r>
      <w:r>
        <w:rPr>
          <w:rFonts w:ascii="仿宋" w:eastAsia="仿宋" w:hAnsi="仿宋" w:cs="仿宋" w:hint="eastAsia"/>
          <w:sz w:val="28"/>
          <w:szCs w:val="21"/>
        </w:rPr>
        <w:t>）</w:t>
      </w:r>
      <w:r>
        <w:rPr>
          <w:rFonts w:ascii="仿宋" w:eastAsia="仿宋" w:hAnsi="仿宋" w:cs="仿宋" w:hint="eastAsia"/>
          <w:sz w:val="28"/>
          <w:szCs w:val="21"/>
        </w:rPr>
        <w:t>货物规格：卷外径Φ</w:t>
      </w:r>
      <w:r>
        <w:rPr>
          <w:rFonts w:ascii="仿宋" w:eastAsia="仿宋" w:hAnsi="仿宋" w:cs="仿宋" w:hint="eastAsia"/>
          <w:sz w:val="28"/>
          <w:szCs w:val="21"/>
        </w:rPr>
        <w:t>900</w:t>
      </w:r>
      <w:r>
        <w:rPr>
          <w:rFonts w:ascii="仿宋" w:eastAsia="仿宋" w:hAnsi="仿宋" w:cs="仿宋" w:hint="eastAsia"/>
          <w:sz w:val="28"/>
          <w:szCs w:val="21"/>
        </w:rPr>
        <w:t>～</w:t>
      </w:r>
      <w:r>
        <w:rPr>
          <w:rFonts w:ascii="仿宋" w:eastAsia="仿宋" w:hAnsi="仿宋" w:cs="仿宋" w:hint="eastAsia"/>
          <w:sz w:val="28"/>
          <w:szCs w:val="21"/>
        </w:rPr>
        <w:t>1100mm</w:t>
      </w:r>
      <w:r>
        <w:rPr>
          <w:rFonts w:ascii="仿宋" w:eastAsia="仿宋" w:hAnsi="仿宋" w:cs="仿宋" w:hint="eastAsia"/>
          <w:sz w:val="28"/>
          <w:szCs w:val="21"/>
        </w:rPr>
        <w:t>；卷内径Φ</w:t>
      </w:r>
      <w:r>
        <w:rPr>
          <w:rFonts w:ascii="仿宋" w:eastAsia="仿宋" w:hAnsi="仿宋" w:cs="仿宋" w:hint="eastAsia"/>
          <w:sz w:val="28"/>
          <w:szCs w:val="21"/>
        </w:rPr>
        <w:t>485</w:t>
      </w:r>
      <w:r>
        <w:rPr>
          <w:rFonts w:ascii="仿宋" w:eastAsia="仿宋" w:hAnsi="仿宋" w:cs="仿宋" w:hint="eastAsia"/>
          <w:sz w:val="28"/>
          <w:szCs w:val="21"/>
        </w:rPr>
        <w:t>～</w:t>
      </w:r>
      <w:r>
        <w:rPr>
          <w:rFonts w:ascii="仿宋" w:eastAsia="仿宋" w:hAnsi="仿宋" w:cs="仿宋" w:hint="eastAsia"/>
          <w:sz w:val="28"/>
          <w:szCs w:val="21"/>
        </w:rPr>
        <w:t>585mm</w:t>
      </w:r>
      <w:r>
        <w:rPr>
          <w:rFonts w:ascii="仿宋" w:eastAsia="仿宋" w:hAnsi="仿宋" w:cs="仿宋" w:hint="eastAsia"/>
          <w:sz w:val="28"/>
          <w:szCs w:val="21"/>
        </w:rPr>
        <w:t>；重量：</w:t>
      </w:r>
      <w:r>
        <w:rPr>
          <w:rFonts w:ascii="仿宋" w:eastAsia="仿宋" w:hAnsi="仿宋" w:cs="仿宋" w:hint="eastAsia"/>
          <w:sz w:val="28"/>
          <w:szCs w:val="21"/>
        </w:rPr>
        <w:t>4</w:t>
      </w:r>
      <w:r>
        <w:rPr>
          <w:rFonts w:ascii="仿宋" w:eastAsia="仿宋" w:hAnsi="仿宋" w:cs="仿宋" w:hint="eastAsia"/>
          <w:sz w:val="28"/>
          <w:szCs w:val="21"/>
        </w:rPr>
        <w:t>吨</w:t>
      </w:r>
      <w:r>
        <w:rPr>
          <w:rFonts w:ascii="仿宋" w:eastAsia="仿宋" w:hAnsi="仿宋" w:cs="仿宋" w:hint="eastAsia"/>
          <w:sz w:val="28"/>
          <w:szCs w:val="21"/>
        </w:rPr>
        <w:t>--6</w:t>
      </w:r>
      <w:r>
        <w:rPr>
          <w:rFonts w:ascii="仿宋" w:eastAsia="仿宋" w:hAnsi="仿宋" w:cs="仿宋" w:hint="eastAsia"/>
          <w:sz w:val="28"/>
          <w:szCs w:val="21"/>
        </w:rPr>
        <w:t>吨</w:t>
      </w:r>
      <w:r>
        <w:rPr>
          <w:rFonts w:ascii="仿宋" w:eastAsia="仿宋" w:hAnsi="仿宋" w:cs="仿宋" w:hint="eastAsia"/>
          <w:sz w:val="28"/>
          <w:szCs w:val="21"/>
        </w:rPr>
        <w:t>/</w:t>
      </w:r>
      <w:r>
        <w:rPr>
          <w:rFonts w:ascii="仿宋" w:eastAsia="仿宋" w:hAnsi="仿宋" w:cs="仿宋" w:hint="eastAsia"/>
          <w:sz w:val="28"/>
          <w:szCs w:val="21"/>
        </w:rPr>
        <w:t>件。</w:t>
      </w:r>
    </w:p>
    <w:p w:rsidR="00183522" w:rsidRDefault="00183522">
      <w:pPr>
        <w:ind w:firstLine="560"/>
        <w:jc w:val="center"/>
        <w:rPr>
          <w:rFonts w:ascii="仿宋" w:eastAsia="仿宋" w:hAnsi="仿宋" w:cs="仿宋"/>
          <w:sz w:val="28"/>
          <w:szCs w:val="21"/>
        </w:rPr>
      </w:pPr>
      <w:r w:rsidRPr="00183522">
        <w:rPr>
          <w:rFonts w:ascii="仿宋" w:eastAsia="仿宋" w:hAnsi="仿宋" w:cs="仿宋" w:hint="eastAsia"/>
          <w:sz w:val="28"/>
          <w:szCs w:val="21"/>
        </w:rPr>
        <w:object w:dxaOrig="3860" w:dyaOrig="560">
          <v:shape id="_x0000_i1028" type="#_x0000_t75" style="width:192.75pt;height:27.75pt" o:ole="">
            <v:imagedata r:id="rId15" o:title=""/>
          </v:shape>
          <o:OLEObject Type="Embed" ProgID="Equation.DSMT4" ShapeID="_x0000_i1028" DrawAspect="Content" ObjectID="_1592650084" r:id="rId16"/>
        </w:object>
      </w:r>
    </w:p>
    <w:p w:rsidR="00183522" w:rsidRDefault="0042391D">
      <w:pPr>
        <w:ind w:firstLine="560"/>
        <w:rPr>
          <w:rFonts w:ascii="仿宋" w:eastAsia="仿宋" w:hAnsi="仿宋" w:cs="仿宋"/>
          <w:sz w:val="28"/>
          <w:szCs w:val="21"/>
        </w:rPr>
      </w:pPr>
      <w:r>
        <w:rPr>
          <w:rFonts w:ascii="仿宋" w:eastAsia="仿宋" w:hAnsi="仿宋" w:cs="仿宋" w:hint="eastAsia"/>
          <w:sz w:val="28"/>
          <w:szCs w:val="21"/>
        </w:rPr>
        <w:t>②偏载、偏重和集重检查</w:t>
      </w:r>
    </w:p>
    <w:p w:rsidR="00183522" w:rsidRDefault="0042391D" w:rsidP="00967A10">
      <w:pPr>
        <w:spacing w:afterLines="50"/>
        <w:ind w:firstLine="560"/>
        <w:rPr>
          <w:rFonts w:ascii="仿宋" w:eastAsia="仿宋" w:hAnsi="仿宋" w:cs="仿宋"/>
          <w:sz w:val="28"/>
          <w:szCs w:val="21"/>
        </w:rPr>
      </w:pPr>
      <w:r>
        <w:rPr>
          <w:rFonts w:ascii="仿宋" w:eastAsia="仿宋" w:hAnsi="仿宋" w:cs="仿宋" w:hint="eastAsia"/>
          <w:sz w:val="28"/>
          <w:szCs w:val="21"/>
        </w:rPr>
        <w:t>在所论证的卷钢装载加固方案中，都要求</w:t>
      </w:r>
      <w:r>
        <w:rPr>
          <w:rFonts w:ascii="仿宋" w:eastAsia="仿宋" w:hAnsi="仿宋" w:cs="仿宋" w:hint="eastAsia"/>
          <w:sz w:val="28"/>
          <w:szCs w:val="21"/>
        </w:rPr>
        <w:t>装载时在车辆纵中心线两侧的卷钢总重量之差不大于</w:t>
      </w:r>
      <w:r>
        <w:rPr>
          <w:rFonts w:ascii="仿宋" w:eastAsia="仿宋" w:hAnsi="仿宋" w:cs="仿宋" w:hint="eastAsia"/>
          <w:sz w:val="28"/>
          <w:szCs w:val="21"/>
        </w:rPr>
        <w:t>2t</w:t>
      </w:r>
      <w:r>
        <w:rPr>
          <w:rFonts w:ascii="仿宋" w:eastAsia="仿宋" w:hAnsi="仿宋" w:cs="仿宋" w:hint="eastAsia"/>
          <w:sz w:val="28"/>
          <w:szCs w:val="21"/>
        </w:rPr>
        <w:t>，因而卷钢装载加固方案的货物横向偏载满足要求。</w:t>
      </w:r>
    </w:p>
    <w:p w:rsidR="00183522" w:rsidRDefault="0042391D">
      <w:pPr>
        <w:ind w:firstLine="560"/>
        <w:rPr>
          <w:rFonts w:ascii="仿宋" w:eastAsia="仿宋" w:hAnsi="仿宋" w:cs="仿宋"/>
          <w:sz w:val="28"/>
          <w:szCs w:val="21"/>
        </w:rPr>
      </w:pPr>
      <w:r>
        <w:rPr>
          <w:rFonts w:ascii="仿宋" w:eastAsia="仿宋" w:hAnsi="仿宋" w:cs="仿宋" w:hint="eastAsia"/>
          <w:sz w:val="28"/>
          <w:szCs w:val="21"/>
        </w:rPr>
        <w:t>在所论证的装载加固方案中，卷钢的重心均位于车辆横中心线的上方，此时满足对货物总重心纵向偏移量≤</w:t>
      </w:r>
      <w:r>
        <w:rPr>
          <w:rFonts w:ascii="仿宋" w:eastAsia="仿宋" w:hAnsi="仿宋" w:cs="仿宋" w:hint="eastAsia"/>
          <w:sz w:val="28"/>
          <w:szCs w:val="21"/>
        </w:rPr>
        <w:t>100mm</w:t>
      </w:r>
      <w:r>
        <w:rPr>
          <w:rFonts w:ascii="仿宋" w:eastAsia="仿宋" w:hAnsi="仿宋" w:cs="仿宋" w:hint="eastAsia"/>
          <w:sz w:val="28"/>
          <w:szCs w:val="21"/>
        </w:rPr>
        <w:t>的要求。计算最危险工况下货物总重心的纵向偏移量。</w:t>
      </w:r>
    </w:p>
    <w:p w:rsidR="00183522" w:rsidRDefault="00183522">
      <w:pPr>
        <w:ind w:firstLine="560"/>
        <w:jc w:val="center"/>
        <w:rPr>
          <w:rFonts w:ascii="仿宋" w:eastAsia="仿宋" w:hAnsi="仿宋" w:cs="仿宋"/>
          <w:sz w:val="28"/>
          <w:szCs w:val="21"/>
        </w:rPr>
      </w:pPr>
      <w:r w:rsidRPr="00183522">
        <w:rPr>
          <w:rFonts w:ascii="仿宋" w:eastAsia="仿宋" w:hAnsi="仿宋" w:cs="仿宋" w:hint="eastAsia"/>
          <w:position w:val="-12"/>
          <w:sz w:val="28"/>
          <w:szCs w:val="21"/>
        </w:rPr>
        <w:object w:dxaOrig="2799" w:dyaOrig="340">
          <v:shape id="_x0000_i1029" type="#_x0000_t75" style="width:140.25pt;height:17.25pt" o:ole="">
            <v:imagedata r:id="rId17" o:title=""/>
          </v:shape>
          <o:OLEObject Type="Embed" ProgID="Equation.DSMT4" ShapeID="_x0000_i1029" DrawAspect="Content" ObjectID="_1592650085" r:id="rId18"/>
        </w:object>
      </w:r>
    </w:p>
    <w:p w:rsidR="00183522" w:rsidRDefault="0042391D">
      <w:pPr>
        <w:ind w:firstLine="560"/>
        <w:rPr>
          <w:rFonts w:ascii="仿宋" w:eastAsia="仿宋" w:hAnsi="仿宋" w:cs="仿宋"/>
          <w:sz w:val="28"/>
          <w:szCs w:val="21"/>
        </w:rPr>
      </w:pPr>
      <w:r>
        <w:rPr>
          <w:rFonts w:ascii="仿宋" w:eastAsia="仿宋" w:hAnsi="仿宋" w:cs="仿宋" w:hint="eastAsia"/>
          <w:sz w:val="28"/>
          <w:szCs w:val="21"/>
        </w:rPr>
        <w:t>当装载货物</w:t>
      </w:r>
      <w:r>
        <w:rPr>
          <w:rFonts w:ascii="仿宋" w:eastAsia="仿宋" w:hAnsi="仿宋" w:cs="仿宋" w:hint="eastAsia"/>
          <w:sz w:val="28"/>
          <w:szCs w:val="21"/>
        </w:rPr>
        <w:t>28t(</w:t>
      </w:r>
      <w:r>
        <w:rPr>
          <w:rFonts w:ascii="仿宋" w:eastAsia="仿宋" w:hAnsi="仿宋" w:cs="仿宋" w:hint="eastAsia"/>
          <w:sz w:val="28"/>
          <w:szCs w:val="21"/>
        </w:rPr>
        <w:t>两侧分别为</w:t>
      </w:r>
      <w:r>
        <w:rPr>
          <w:rFonts w:ascii="仿宋" w:eastAsia="仿宋" w:hAnsi="仿宋" w:cs="仿宋" w:hint="eastAsia"/>
          <w:sz w:val="28"/>
          <w:szCs w:val="21"/>
        </w:rPr>
        <w:t>8t</w:t>
      </w:r>
      <w:r>
        <w:rPr>
          <w:rFonts w:ascii="仿宋" w:eastAsia="仿宋" w:hAnsi="仿宋" w:cs="仿宋" w:hint="eastAsia"/>
          <w:sz w:val="28"/>
          <w:szCs w:val="21"/>
        </w:rPr>
        <w:t>、</w:t>
      </w:r>
      <w:r>
        <w:rPr>
          <w:rFonts w:ascii="仿宋" w:eastAsia="仿宋" w:hAnsi="仿宋" w:cs="仿宋" w:hint="eastAsia"/>
          <w:sz w:val="28"/>
          <w:szCs w:val="21"/>
        </w:rPr>
        <w:t>10t</w:t>
      </w:r>
      <w:r>
        <w:rPr>
          <w:rFonts w:ascii="仿宋" w:eastAsia="仿宋" w:hAnsi="仿宋" w:cs="仿宋" w:hint="eastAsia"/>
          <w:sz w:val="28"/>
          <w:szCs w:val="21"/>
        </w:rPr>
        <w:t>，中间为</w:t>
      </w:r>
      <w:r>
        <w:rPr>
          <w:rFonts w:ascii="仿宋" w:eastAsia="仿宋" w:hAnsi="仿宋" w:cs="仿宋" w:hint="eastAsia"/>
          <w:sz w:val="28"/>
          <w:szCs w:val="21"/>
        </w:rPr>
        <w:t>10t)</w:t>
      </w:r>
      <w:r>
        <w:rPr>
          <w:rFonts w:ascii="仿宋" w:eastAsia="仿宋" w:hAnsi="仿宋" w:cs="仿宋" w:hint="eastAsia"/>
          <w:sz w:val="28"/>
          <w:szCs w:val="21"/>
        </w:rPr>
        <w:t>时，</w:t>
      </w:r>
      <w:r w:rsidR="00183522" w:rsidRPr="00183522">
        <w:rPr>
          <w:rFonts w:ascii="仿宋" w:eastAsia="仿宋" w:hAnsi="仿宋" w:cs="仿宋" w:hint="eastAsia"/>
          <w:position w:val="-10"/>
          <w:sz w:val="28"/>
          <w:szCs w:val="21"/>
        </w:rPr>
        <w:object w:dxaOrig="1380" w:dyaOrig="300">
          <v:shape id="_x0000_i1030" type="#_x0000_t75" style="width:69.75pt;height:15pt" o:ole="">
            <v:imagedata r:id="rId19" o:title=""/>
          </v:shape>
          <o:OLEObject Type="Embed" ProgID="Equation.DSMT4" ShapeID="_x0000_i1030" DrawAspect="Content" ObjectID="_1592650086" r:id="rId20"/>
        </w:object>
      </w:r>
      <w:r>
        <w:rPr>
          <w:rFonts w:ascii="仿宋" w:eastAsia="仿宋" w:hAnsi="仿宋" w:cs="仿宋" w:hint="eastAsia"/>
          <w:sz w:val="28"/>
          <w:szCs w:val="21"/>
        </w:rPr>
        <w:t>，</w:t>
      </w:r>
      <w:r w:rsidR="00183522" w:rsidRPr="00183522">
        <w:rPr>
          <w:rFonts w:ascii="仿宋" w:eastAsia="仿宋" w:hAnsi="仿宋" w:cs="仿宋" w:hint="eastAsia"/>
          <w:position w:val="-10"/>
          <w:sz w:val="28"/>
          <w:szCs w:val="21"/>
        </w:rPr>
        <w:object w:dxaOrig="1300" w:dyaOrig="300">
          <v:shape id="_x0000_i1031" type="#_x0000_t75" style="width:64.5pt;height:15pt" o:ole="">
            <v:imagedata r:id="rId21" o:title=""/>
          </v:shape>
          <o:OLEObject Type="Embed" ProgID="Equation.DSMT4" ShapeID="_x0000_i1031" DrawAspect="Content" ObjectID="_1592650087" r:id="rId22"/>
        </w:object>
      </w:r>
      <w:r>
        <w:rPr>
          <w:rFonts w:ascii="仿宋" w:eastAsia="仿宋" w:hAnsi="仿宋" w:cs="仿宋" w:hint="eastAsia"/>
          <w:sz w:val="28"/>
          <w:szCs w:val="21"/>
        </w:rPr>
        <w:t>，</w:t>
      </w:r>
      <w:r w:rsidR="00183522" w:rsidRPr="00183522">
        <w:rPr>
          <w:rFonts w:ascii="仿宋" w:eastAsia="仿宋" w:hAnsi="仿宋" w:cs="仿宋" w:hint="eastAsia"/>
          <w:position w:val="-10"/>
          <w:sz w:val="28"/>
          <w:szCs w:val="21"/>
        </w:rPr>
        <w:object w:dxaOrig="1859" w:dyaOrig="300">
          <v:shape id="_x0000_i1032" type="#_x0000_t75" style="width:93pt;height:15pt" o:ole="">
            <v:imagedata r:id="rId23" o:title=""/>
          </v:shape>
          <o:OLEObject Type="Embed" ProgID="Equation.DSMT4" ShapeID="_x0000_i1032" DrawAspect="Content" ObjectID="_1592650088" r:id="rId24"/>
        </w:object>
      </w:r>
      <w:r>
        <w:rPr>
          <w:rFonts w:ascii="仿宋" w:eastAsia="仿宋" w:hAnsi="仿宋" w:cs="仿宋" w:hint="eastAsia"/>
          <w:sz w:val="28"/>
          <w:szCs w:val="21"/>
        </w:rPr>
        <w:t>，</w:t>
      </w:r>
      <w:r w:rsidR="00183522" w:rsidRPr="00183522">
        <w:rPr>
          <w:rFonts w:ascii="仿宋" w:eastAsia="仿宋" w:hAnsi="仿宋" w:cs="仿宋" w:hint="eastAsia"/>
          <w:position w:val="-10"/>
          <w:sz w:val="28"/>
          <w:szCs w:val="21"/>
        </w:rPr>
        <w:object w:dxaOrig="1880" w:dyaOrig="300">
          <v:shape id="_x0000_i1033" type="#_x0000_t75" style="width:93.75pt;height:15pt" o:ole="">
            <v:imagedata r:id="rId25" o:title=""/>
          </v:shape>
          <o:OLEObject Type="Embed" ProgID="Equation.DSMT4" ShapeID="_x0000_i1033" DrawAspect="Content" ObjectID="_1592650089" r:id="rId26"/>
        </w:object>
      </w:r>
      <w:r>
        <w:rPr>
          <w:rFonts w:ascii="仿宋" w:eastAsia="仿宋" w:hAnsi="仿宋" w:cs="仿宋" w:hint="eastAsia"/>
          <w:sz w:val="28"/>
          <w:szCs w:val="21"/>
        </w:rPr>
        <w:t>时：</w:t>
      </w:r>
    </w:p>
    <w:p w:rsidR="00183522" w:rsidRDefault="00183522">
      <w:pPr>
        <w:ind w:left="735" w:firstLine="560"/>
        <w:jc w:val="center"/>
        <w:rPr>
          <w:rFonts w:ascii="仿宋" w:eastAsia="仿宋" w:hAnsi="仿宋" w:cs="仿宋"/>
          <w:sz w:val="28"/>
          <w:szCs w:val="21"/>
        </w:rPr>
      </w:pPr>
      <w:r w:rsidRPr="00183522">
        <w:rPr>
          <w:rFonts w:ascii="仿宋" w:eastAsia="仿宋" w:hAnsi="仿宋" w:cs="仿宋" w:hint="eastAsia"/>
          <w:position w:val="-12"/>
          <w:sz w:val="28"/>
          <w:szCs w:val="21"/>
        </w:rPr>
        <w:object w:dxaOrig="4540" w:dyaOrig="340">
          <v:shape id="_x0000_i1034" type="#_x0000_t75" style="width:226.5pt;height:17.25pt" o:ole="">
            <v:imagedata r:id="rId27" o:title=""/>
          </v:shape>
          <o:OLEObject Type="Embed" ProgID="Equation.DSMT4" ShapeID="_x0000_i1034" DrawAspect="Content" ObjectID="_1592650090" r:id="rId28"/>
        </w:object>
      </w:r>
      <w:r w:rsidR="0042391D">
        <w:rPr>
          <w:rFonts w:ascii="仿宋" w:eastAsia="仿宋" w:hAnsi="仿宋" w:cs="仿宋" w:hint="eastAsia"/>
          <w:sz w:val="28"/>
          <w:szCs w:val="21"/>
        </w:rPr>
        <w:t>，</w:t>
      </w:r>
    </w:p>
    <w:p w:rsidR="00183522" w:rsidRDefault="0042391D">
      <w:pPr>
        <w:ind w:firstLine="560"/>
        <w:rPr>
          <w:rFonts w:ascii="仿宋" w:eastAsia="仿宋" w:hAnsi="仿宋" w:cs="仿宋"/>
          <w:sz w:val="28"/>
          <w:szCs w:val="21"/>
        </w:rPr>
      </w:pPr>
      <w:r>
        <w:rPr>
          <w:rFonts w:ascii="仿宋" w:eastAsia="仿宋" w:hAnsi="仿宋" w:cs="仿宋" w:hint="eastAsia"/>
          <w:sz w:val="28"/>
          <w:szCs w:val="21"/>
        </w:rPr>
        <w:t>当装载货物</w:t>
      </w:r>
      <w:r>
        <w:rPr>
          <w:rFonts w:ascii="仿宋" w:eastAsia="仿宋" w:hAnsi="仿宋" w:cs="仿宋" w:hint="eastAsia"/>
          <w:sz w:val="28"/>
          <w:szCs w:val="21"/>
        </w:rPr>
        <w:t>26t(</w:t>
      </w:r>
      <w:r>
        <w:rPr>
          <w:rFonts w:ascii="仿宋" w:eastAsia="仿宋" w:hAnsi="仿宋" w:cs="仿宋" w:hint="eastAsia"/>
          <w:sz w:val="28"/>
          <w:szCs w:val="21"/>
        </w:rPr>
        <w:t>一侧为</w:t>
      </w:r>
      <w:r>
        <w:rPr>
          <w:rFonts w:ascii="仿宋" w:eastAsia="仿宋" w:hAnsi="仿宋" w:cs="仿宋" w:hint="eastAsia"/>
          <w:sz w:val="28"/>
          <w:szCs w:val="21"/>
        </w:rPr>
        <w:t>8t</w:t>
      </w:r>
      <w:r>
        <w:rPr>
          <w:rFonts w:ascii="仿宋" w:eastAsia="仿宋" w:hAnsi="仿宋" w:cs="仿宋" w:hint="eastAsia"/>
          <w:sz w:val="28"/>
          <w:szCs w:val="21"/>
        </w:rPr>
        <w:t>、</w:t>
      </w:r>
      <w:r>
        <w:rPr>
          <w:rFonts w:ascii="仿宋" w:eastAsia="仿宋" w:hAnsi="仿宋" w:cs="仿宋" w:hint="eastAsia"/>
          <w:sz w:val="28"/>
          <w:szCs w:val="21"/>
        </w:rPr>
        <w:t>6t</w:t>
      </w:r>
      <w:r>
        <w:rPr>
          <w:rFonts w:ascii="仿宋" w:eastAsia="仿宋" w:hAnsi="仿宋" w:cs="仿宋" w:hint="eastAsia"/>
          <w:sz w:val="28"/>
          <w:szCs w:val="21"/>
        </w:rPr>
        <w:t>，另一侧为两个</w:t>
      </w:r>
      <w:r>
        <w:rPr>
          <w:rFonts w:ascii="仿宋" w:eastAsia="仿宋" w:hAnsi="仿宋" w:cs="仿宋" w:hint="eastAsia"/>
          <w:sz w:val="28"/>
          <w:szCs w:val="21"/>
        </w:rPr>
        <w:t>6t)</w:t>
      </w:r>
      <w:r>
        <w:rPr>
          <w:rFonts w:ascii="仿宋" w:eastAsia="仿宋" w:hAnsi="仿宋" w:cs="仿宋" w:hint="eastAsia"/>
          <w:sz w:val="28"/>
          <w:szCs w:val="21"/>
        </w:rPr>
        <w:t>时，</w:t>
      </w:r>
      <w:r w:rsidR="00183522" w:rsidRPr="00183522">
        <w:rPr>
          <w:rFonts w:ascii="仿宋" w:eastAsia="仿宋" w:hAnsi="仿宋" w:cs="仿宋" w:hint="eastAsia"/>
          <w:position w:val="-10"/>
          <w:sz w:val="28"/>
          <w:szCs w:val="21"/>
        </w:rPr>
        <w:object w:dxaOrig="1300" w:dyaOrig="300">
          <v:shape id="_x0000_i1035" type="#_x0000_t75" style="width:66pt;height:15pt" o:ole="">
            <v:imagedata r:id="rId29" o:title=""/>
          </v:shape>
          <o:OLEObject Type="Embed" ProgID="Equation.DSMT4" ShapeID="_x0000_i1035" DrawAspect="Content" ObjectID="_1592650091" r:id="rId30"/>
        </w:object>
      </w:r>
      <w:r>
        <w:rPr>
          <w:rFonts w:ascii="仿宋" w:eastAsia="仿宋" w:hAnsi="仿宋" w:cs="仿宋" w:hint="eastAsia"/>
          <w:sz w:val="28"/>
          <w:szCs w:val="21"/>
        </w:rPr>
        <w:t>，</w:t>
      </w:r>
      <w:r w:rsidR="00183522" w:rsidRPr="00183522">
        <w:rPr>
          <w:rFonts w:ascii="仿宋" w:eastAsia="仿宋" w:hAnsi="仿宋" w:cs="仿宋" w:hint="eastAsia"/>
          <w:position w:val="-10"/>
          <w:sz w:val="28"/>
          <w:szCs w:val="21"/>
        </w:rPr>
        <w:object w:dxaOrig="1320" w:dyaOrig="300">
          <v:shape id="_x0000_i1036" type="#_x0000_t75" style="width:66pt;height:15pt" o:ole="">
            <v:imagedata r:id="rId31" o:title=""/>
          </v:shape>
          <o:OLEObject Type="Embed" ProgID="Equation.DSMT4" ShapeID="_x0000_i1036" DrawAspect="Content" ObjectID="_1592650092" r:id="rId32"/>
        </w:object>
      </w:r>
      <w:r>
        <w:rPr>
          <w:rFonts w:ascii="仿宋" w:eastAsia="仿宋" w:hAnsi="仿宋" w:cs="仿宋" w:hint="eastAsia"/>
          <w:sz w:val="28"/>
          <w:szCs w:val="21"/>
        </w:rPr>
        <w:t>，</w:t>
      </w:r>
      <w:r w:rsidR="00183522" w:rsidRPr="00183522">
        <w:rPr>
          <w:rFonts w:ascii="仿宋" w:eastAsia="仿宋" w:hAnsi="仿宋" w:cs="仿宋" w:hint="eastAsia"/>
          <w:position w:val="-10"/>
          <w:sz w:val="28"/>
          <w:szCs w:val="21"/>
        </w:rPr>
        <w:object w:dxaOrig="1859" w:dyaOrig="300">
          <v:shape id="_x0000_i1037" type="#_x0000_t75" style="width:93pt;height:15pt" o:ole="">
            <v:imagedata r:id="rId23" o:title=""/>
          </v:shape>
          <o:OLEObject Type="Embed" ProgID="Equation.DSMT4" ShapeID="_x0000_i1037" DrawAspect="Content" ObjectID="_1592650093" r:id="rId33"/>
        </w:object>
      </w:r>
      <w:r>
        <w:rPr>
          <w:rFonts w:ascii="仿宋" w:eastAsia="仿宋" w:hAnsi="仿宋" w:cs="仿宋" w:hint="eastAsia"/>
          <w:sz w:val="28"/>
          <w:szCs w:val="21"/>
        </w:rPr>
        <w:t>，</w:t>
      </w:r>
      <w:r w:rsidR="00183522" w:rsidRPr="00183522">
        <w:rPr>
          <w:rFonts w:ascii="仿宋" w:eastAsia="仿宋" w:hAnsi="仿宋" w:cs="仿宋" w:hint="eastAsia"/>
          <w:position w:val="-10"/>
          <w:sz w:val="28"/>
          <w:szCs w:val="21"/>
        </w:rPr>
        <w:object w:dxaOrig="1880" w:dyaOrig="300">
          <v:shape id="_x0000_i1038" type="#_x0000_t75" style="width:93.75pt;height:15pt" o:ole="">
            <v:imagedata r:id="rId25" o:title=""/>
          </v:shape>
          <o:OLEObject Type="Embed" ProgID="Equation.DSMT4" ShapeID="_x0000_i1038" DrawAspect="Content" ObjectID="_1592650094" r:id="rId34"/>
        </w:object>
      </w:r>
      <w:r>
        <w:rPr>
          <w:rFonts w:ascii="仿宋" w:eastAsia="仿宋" w:hAnsi="仿宋" w:cs="仿宋" w:hint="eastAsia"/>
          <w:sz w:val="28"/>
          <w:szCs w:val="21"/>
        </w:rPr>
        <w:t>时：</w:t>
      </w:r>
    </w:p>
    <w:p w:rsidR="00183522" w:rsidRDefault="00183522">
      <w:pPr>
        <w:ind w:firstLine="560"/>
        <w:jc w:val="center"/>
        <w:rPr>
          <w:rFonts w:ascii="仿宋" w:eastAsia="仿宋" w:hAnsi="仿宋" w:cs="仿宋"/>
          <w:sz w:val="28"/>
          <w:szCs w:val="21"/>
        </w:rPr>
      </w:pPr>
      <w:r w:rsidRPr="00183522">
        <w:rPr>
          <w:rFonts w:ascii="仿宋" w:eastAsia="仿宋" w:hAnsi="仿宋" w:cs="仿宋" w:hint="eastAsia"/>
          <w:position w:val="-12"/>
          <w:sz w:val="28"/>
          <w:szCs w:val="21"/>
        </w:rPr>
        <w:object w:dxaOrig="4800" w:dyaOrig="340">
          <v:shape id="_x0000_i1039" type="#_x0000_t75" style="width:240.75pt;height:17.25pt" o:ole="">
            <v:imagedata r:id="rId35" o:title=""/>
          </v:shape>
          <o:OLEObject Type="Embed" ProgID="Equation.DSMT4" ShapeID="_x0000_i1039" DrawAspect="Content" ObjectID="_1592650095" r:id="rId36"/>
        </w:object>
      </w:r>
    </w:p>
    <w:p w:rsidR="00183522" w:rsidRDefault="0042391D">
      <w:pPr>
        <w:ind w:firstLine="560"/>
        <w:rPr>
          <w:rFonts w:ascii="仿宋" w:eastAsia="仿宋" w:hAnsi="仿宋" w:cs="仿宋"/>
          <w:sz w:val="28"/>
          <w:szCs w:val="21"/>
        </w:rPr>
      </w:pPr>
      <w:r>
        <w:rPr>
          <w:rFonts w:ascii="仿宋" w:eastAsia="仿宋" w:hAnsi="仿宋" w:cs="仿宋" w:hint="eastAsia"/>
          <w:sz w:val="28"/>
          <w:szCs w:val="21"/>
        </w:rPr>
        <w:t>当装载货物</w:t>
      </w:r>
      <w:r>
        <w:rPr>
          <w:rFonts w:ascii="仿宋" w:eastAsia="仿宋" w:hAnsi="仿宋" w:cs="仿宋" w:hint="eastAsia"/>
          <w:sz w:val="28"/>
          <w:szCs w:val="21"/>
        </w:rPr>
        <w:t>27t</w:t>
      </w:r>
      <w:r>
        <w:rPr>
          <w:rFonts w:ascii="仿宋" w:eastAsia="仿宋" w:hAnsi="仿宋" w:cs="仿宋" w:hint="eastAsia"/>
          <w:sz w:val="28"/>
          <w:szCs w:val="21"/>
        </w:rPr>
        <w:t>（一侧为</w:t>
      </w:r>
      <w:r>
        <w:rPr>
          <w:rFonts w:ascii="仿宋" w:eastAsia="仿宋" w:hAnsi="仿宋" w:cs="仿宋" w:hint="eastAsia"/>
          <w:sz w:val="28"/>
          <w:szCs w:val="21"/>
        </w:rPr>
        <w:t>5t</w:t>
      </w:r>
      <w:r>
        <w:rPr>
          <w:rFonts w:ascii="仿宋" w:eastAsia="仿宋" w:hAnsi="仿宋" w:cs="仿宋" w:hint="eastAsia"/>
          <w:sz w:val="28"/>
          <w:szCs w:val="21"/>
        </w:rPr>
        <w:t>、</w:t>
      </w:r>
      <w:r>
        <w:rPr>
          <w:rFonts w:ascii="仿宋" w:eastAsia="仿宋" w:hAnsi="仿宋" w:cs="仿宋" w:hint="eastAsia"/>
          <w:sz w:val="28"/>
          <w:szCs w:val="21"/>
        </w:rPr>
        <w:t>7t</w:t>
      </w:r>
      <w:r>
        <w:rPr>
          <w:rFonts w:ascii="仿宋" w:eastAsia="仿宋" w:hAnsi="仿宋" w:cs="仿宋" w:hint="eastAsia"/>
          <w:sz w:val="28"/>
          <w:szCs w:val="21"/>
        </w:rPr>
        <w:t>，另一侧为两个</w:t>
      </w:r>
      <w:r>
        <w:rPr>
          <w:rFonts w:ascii="仿宋" w:eastAsia="仿宋" w:hAnsi="仿宋" w:cs="仿宋" w:hint="eastAsia"/>
          <w:sz w:val="28"/>
          <w:szCs w:val="21"/>
        </w:rPr>
        <w:t>5t,</w:t>
      </w:r>
      <w:r>
        <w:rPr>
          <w:rFonts w:ascii="仿宋" w:eastAsia="仿宋" w:hAnsi="仿宋" w:cs="仿宋" w:hint="eastAsia"/>
          <w:sz w:val="28"/>
          <w:szCs w:val="21"/>
        </w:rPr>
        <w:t>中间为</w:t>
      </w:r>
      <w:r>
        <w:rPr>
          <w:rFonts w:ascii="仿宋" w:eastAsia="仿宋" w:hAnsi="仿宋" w:cs="仿宋" w:hint="eastAsia"/>
          <w:sz w:val="28"/>
          <w:szCs w:val="21"/>
        </w:rPr>
        <w:t>5t</w:t>
      </w:r>
      <w:r>
        <w:rPr>
          <w:rFonts w:ascii="仿宋" w:eastAsia="仿宋" w:hAnsi="仿宋" w:cs="仿宋" w:hint="eastAsia"/>
          <w:sz w:val="28"/>
          <w:szCs w:val="21"/>
        </w:rPr>
        <w:t>）时，</w:t>
      </w:r>
      <w:r w:rsidR="00183522" w:rsidRPr="00183522">
        <w:rPr>
          <w:rFonts w:ascii="仿宋" w:eastAsia="仿宋" w:hAnsi="仿宋" w:cs="仿宋" w:hint="eastAsia"/>
          <w:position w:val="-10"/>
          <w:sz w:val="28"/>
          <w:szCs w:val="21"/>
        </w:rPr>
        <w:object w:dxaOrig="1880" w:dyaOrig="300">
          <v:shape id="_x0000_i1040" type="#_x0000_t75" style="width:93pt;height:15pt" o:ole="">
            <v:imagedata r:id="rId37" o:title=""/>
          </v:shape>
          <o:OLEObject Type="Embed" ProgID="Equation.DSMT4" ShapeID="_x0000_i1040" DrawAspect="Content" ObjectID="_1592650096" r:id="rId38"/>
        </w:object>
      </w:r>
      <w:r>
        <w:rPr>
          <w:rFonts w:ascii="仿宋" w:eastAsia="仿宋" w:hAnsi="仿宋" w:cs="仿宋" w:hint="eastAsia"/>
          <w:sz w:val="28"/>
          <w:szCs w:val="21"/>
        </w:rPr>
        <w:t>，</w:t>
      </w:r>
      <w:r w:rsidR="00183522" w:rsidRPr="00183522">
        <w:rPr>
          <w:rFonts w:ascii="仿宋" w:eastAsia="仿宋" w:hAnsi="仿宋" w:cs="仿宋" w:hint="eastAsia"/>
          <w:position w:val="-10"/>
          <w:sz w:val="28"/>
          <w:szCs w:val="21"/>
        </w:rPr>
        <w:object w:dxaOrig="1880" w:dyaOrig="300">
          <v:shape id="_x0000_i1041" type="#_x0000_t75" style="width:94.5pt;height:15pt" o:ole="">
            <v:imagedata r:id="rId39" o:title=""/>
          </v:shape>
          <o:OLEObject Type="Embed" ProgID="Equation.DSMT4" ShapeID="_x0000_i1041" DrawAspect="Content" ObjectID="_1592650097" r:id="rId40"/>
        </w:object>
      </w:r>
      <w:r>
        <w:rPr>
          <w:rFonts w:ascii="仿宋" w:eastAsia="仿宋" w:hAnsi="仿宋" w:cs="仿宋" w:hint="eastAsia"/>
          <w:sz w:val="28"/>
          <w:szCs w:val="21"/>
        </w:rPr>
        <w:t>，</w:t>
      </w:r>
      <w:r w:rsidR="00183522" w:rsidRPr="00183522">
        <w:rPr>
          <w:rFonts w:ascii="仿宋" w:eastAsia="仿宋" w:hAnsi="仿宋" w:cs="仿宋" w:hint="eastAsia"/>
          <w:position w:val="-10"/>
          <w:sz w:val="28"/>
          <w:szCs w:val="21"/>
        </w:rPr>
        <w:object w:dxaOrig="1859" w:dyaOrig="300">
          <v:shape id="_x0000_i1042" type="#_x0000_t75" style="width:93pt;height:15pt" o:ole="">
            <v:imagedata r:id="rId23" o:title=""/>
          </v:shape>
          <o:OLEObject Type="Embed" ProgID="Equation.DSMT4" ShapeID="_x0000_i1042" DrawAspect="Content" ObjectID="_1592650098" r:id="rId41"/>
        </w:object>
      </w:r>
      <w:r>
        <w:rPr>
          <w:rFonts w:ascii="仿宋" w:eastAsia="仿宋" w:hAnsi="仿宋" w:cs="仿宋" w:hint="eastAsia"/>
          <w:sz w:val="28"/>
          <w:szCs w:val="21"/>
        </w:rPr>
        <w:t>，</w:t>
      </w:r>
      <w:r w:rsidR="00183522" w:rsidRPr="00183522">
        <w:rPr>
          <w:rFonts w:ascii="仿宋" w:eastAsia="仿宋" w:hAnsi="仿宋" w:cs="仿宋" w:hint="eastAsia"/>
          <w:position w:val="-10"/>
          <w:sz w:val="28"/>
          <w:szCs w:val="21"/>
        </w:rPr>
        <w:object w:dxaOrig="1880" w:dyaOrig="300">
          <v:shape id="_x0000_i1043" type="#_x0000_t75" style="width:93.75pt;height:15pt" o:ole="">
            <v:imagedata r:id="rId42" o:title=""/>
          </v:shape>
          <o:OLEObject Type="Embed" ProgID="Equation.DSMT4" ShapeID="_x0000_i1043" DrawAspect="Content" ObjectID="_1592650099" r:id="rId43"/>
        </w:object>
      </w:r>
      <w:r>
        <w:rPr>
          <w:rFonts w:ascii="仿宋" w:eastAsia="仿宋" w:hAnsi="仿宋" w:cs="仿宋" w:hint="eastAsia"/>
          <w:sz w:val="28"/>
          <w:szCs w:val="21"/>
        </w:rPr>
        <w:t>时：</w:t>
      </w:r>
    </w:p>
    <w:p w:rsidR="00183522" w:rsidRDefault="00183522">
      <w:pPr>
        <w:ind w:firstLine="560"/>
        <w:jc w:val="center"/>
        <w:rPr>
          <w:rFonts w:ascii="仿宋" w:eastAsia="仿宋" w:hAnsi="仿宋" w:cs="仿宋"/>
          <w:sz w:val="28"/>
          <w:szCs w:val="21"/>
        </w:rPr>
      </w:pPr>
      <w:r w:rsidRPr="00183522">
        <w:rPr>
          <w:rFonts w:ascii="仿宋" w:eastAsia="仿宋" w:hAnsi="仿宋" w:cs="仿宋" w:hint="eastAsia"/>
          <w:position w:val="-12"/>
          <w:sz w:val="28"/>
          <w:szCs w:val="21"/>
        </w:rPr>
        <w:object w:dxaOrig="5380" w:dyaOrig="340">
          <v:shape id="_x0000_i1044" type="#_x0000_t75" style="width:269.25pt;height:17.25pt" o:ole="">
            <v:imagedata r:id="rId44" o:title=""/>
          </v:shape>
          <o:OLEObject Type="Embed" ProgID="Equation.DSMT4" ShapeID="_x0000_i1044" DrawAspect="Content" ObjectID="_1592650100" r:id="rId45"/>
        </w:object>
      </w:r>
    </w:p>
    <w:p w:rsidR="00183522" w:rsidRDefault="0042391D">
      <w:pPr>
        <w:ind w:firstLine="560"/>
        <w:rPr>
          <w:rFonts w:ascii="仿宋" w:eastAsia="仿宋" w:hAnsi="仿宋" w:cs="仿宋"/>
          <w:sz w:val="28"/>
          <w:szCs w:val="21"/>
        </w:rPr>
      </w:pPr>
      <w:r>
        <w:rPr>
          <w:rFonts w:ascii="仿宋" w:eastAsia="仿宋" w:hAnsi="仿宋" w:cs="仿宋" w:hint="eastAsia"/>
          <w:sz w:val="28"/>
          <w:szCs w:val="21"/>
        </w:rPr>
        <w:t>当装载货物</w:t>
      </w:r>
      <w:r>
        <w:rPr>
          <w:rFonts w:ascii="仿宋" w:eastAsia="仿宋" w:hAnsi="仿宋" w:cs="仿宋" w:hint="eastAsia"/>
          <w:sz w:val="28"/>
          <w:szCs w:val="21"/>
        </w:rPr>
        <w:t>26t</w:t>
      </w:r>
      <w:r>
        <w:rPr>
          <w:rFonts w:ascii="仿宋" w:eastAsia="仿宋" w:hAnsi="仿宋" w:cs="仿宋" w:hint="eastAsia"/>
          <w:sz w:val="28"/>
          <w:szCs w:val="21"/>
        </w:rPr>
        <w:t>（一侧为三个</w:t>
      </w:r>
      <w:r>
        <w:rPr>
          <w:rFonts w:ascii="仿宋" w:eastAsia="仿宋" w:hAnsi="仿宋" w:cs="仿宋" w:hint="eastAsia"/>
          <w:sz w:val="28"/>
          <w:szCs w:val="21"/>
        </w:rPr>
        <w:t>4t</w:t>
      </w:r>
      <w:r>
        <w:rPr>
          <w:rFonts w:ascii="仿宋" w:eastAsia="仿宋" w:hAnsi="仿宋" w:cs="仿宋" w:hint="eastAsia"/>
          <w:sz w:val="28"/>
          <w:szCs w:val="21"/>
        </w:rPr>
        <w:t>，另一侧为两个</w:t>
      </w:r>
      <w:r>
        <w:rPr>
          <w:rFonts w:ascii="仿宋" w:eastAsia="仿宋" w:hAnsi="仿宋" w:cs="仿宋" w:hint="eastAsia"/>
          <w:sz w:val="28"/>
          <w:szCs w:val="21"/>
        </w:rPr>
        <w:t>4t</w:t>
      </w:r>
      <w:r>
        <w:rPr>
          <w:rFonts w:ascii="仿宋" w:eastAsia="仿宋" w:hAnsi="仿宋" w:cs="仿宋" w:hint="eastAsia"/>
          <w:sz w:val="28"/>
          <w:szCs w:val="21"/>
        </w:rPr>
        <w:t>一个</w:t>
      </w:r>
      <w:r>
        <w:rPr>
          <w:rFonts w:ascii="仿宋" w:eastAsia="仿宋" w:hAnsi="仿宋" w:cs="仿宋" w:hint="eastAsia"/>
          <w:sz w:val="28"/>
          <w:szCs w:val="21"/>
        </w:rPr>
        <w:t>6t</w:t>
      </w:r>
      <w:r>
        <w:rPr>
          <w:rFonts w:ascii="仿宋" w:eastAsia="仿宋" w:hAnsi="仿宋" w:cs="仿宋" w:hint="eastAsia"/>
          <w:sz w:val="28"/>
          <w:szCs w:val="21"/>
        </w:rPr>
        <w:t>）时，</w:t>
      </w:r>
      <w:r w:rsidR="00183522" w:rsidRPr="00183522">
        <w:rPr>
          <w:rFonts w:ascii="仿宋" w:eastAsia="仿宋" w:hAnsi="仿宋" w:cs="仿宋" w:hint="eastAsia"/>
          <w:position w:val="-10"/>
          <w:sz w:val="28"/>
          <w:szCs w:val="21"/>
        </w:rPr>
        <w:object w:dxaOrig="1579" w:dyaOrig="300">
          <v:shape id="_x0000_i1045" type="#_x0000_t75" style="width:79.5pt;height:15pt" o:ole="">
            <v:imagedata r:id="rId46" o:title=""/>
          </v:shape>
          <o:OLEObject Type="Embed" ProgID="Equation.DSMT4" ShapeID="_x0000_i1045" DrawAspect="Content" ObjectID="_1592650101" r:id="rId47"/>
        </w:object>
      </w:r>
      <w:r>
        <w:rPr>
          <w:rFonts w:ascii="仿宋" w:eastAsia="仿宋" w:hAnsi="仿宋" w:cs="仿宋" w:hint="eastAsia"/>
          <w:sz w:val="28"/>
          <w:szCs w:val="21"/>
        </w:rPr>
        <w:t>，</w:t>
      </w:r>
      <w:r w:rsidR="00183522" w:rsidRPr="00183522">
        <w:rPr>
          <w:rFonts w:ascii="仿宋" w:eastAsia="仿宋" w:hAnsi="仿宋" w:cs="仿宋" w:hint="eastAsia"/>
          <w:position w:val="-10"/>
          <w:sz w:val="28"/>
          <w:szCs w:val="21"/>
        </w:rPr>
        <w:object w:dxaOrig="1600" w:dyaOrig="300">
          <v:shape id="_x0000_i1046" type="#_x0000_t75" style="width:80.25pt;height:15pt" o:ole="">
            <v:imagedata r:id="rId48" o:title=""/>
          </v:shape>
          <o:OLEObject Type="Embed" ProgID="Equation.DSMT4" ShapeID="_x0000_i1046" DrawAspect="Content" ObjectID="_1592650102" r:id="rId49"/>
        </w:object>
      </w:r>
      <w:r>
        <w:rPr>
          <w:rFonts w:ascii="仿宋" w:eastAsia="仿宋" w:hAnsi="仿宋" w:cs="仿宋" w:hint="eastAsia"/>
          <w:sz w:val="28"/>
          <w:szCs w:val="21"/>
        </w:rPr>
        <w:t>，</w:t>
      </w:r>
      <w:r w:rsidR="00183522" w:rsidRPr="00183522">
        <w:rPr>
          <w:rFonts w:ascii="仿宋" w:eastAsia="仿宋" w:hAnsi="仿宋" w:cs="仿宋" w:hint="eastAsia"/>
          <w:position w:val="-10"/>
          <w:sz w:val="28"/>
          <w:szCs w:val="21"/>
        </w:rPr>
        <w:object w:dxaOrig="1859" w:dyaOrig="300">
          <v:shape id="_x0000_i1047" type="#_x0000_t75" style="width:93pt;height:15pt" o:ole="">
            <v:imagedata r:id="rId23" o:title=""/>
          </v:shape>
          <o:OLEObject Type="Embed" ProgID="Equation.DSMT4" ShapeID="_x0000_i1047" DrawAspect="Content" ObjectID="_1592650103" r:id="rId50"/>
        </w:object>
      </w:r>
      <w:r>
        <w:rPr>
          <w:rFonts w:ascii="仿宋" w:eastAsia="仿宋" w:hAnsi="仿宋" w:cs="仿宋" w:hint="eastAsia"/>
          <w:sz w:val="28"/>
          <w:szCs w:val="21"/>
        </w:rPr>
        <w:t>，</w:t>
      </w:r>
      <w:r w:rsidR="00183522" w:rsidRPr="00183522">
        <w:rPr>
          <w:rFonts w:ascii="仿宋" w:eastAsia="仿宋" w:hAnsi="仿宋" w:cs="仿宋" w:hint="eastAsia"/>
          <w:position w:val="-10"/>
          <w:sz w:val="28"/>
          <w:szCs w:val="21"/>
        </w:rPr>
        <w:object w:dxaOrig="1880" w:dyaOrig="300">
          <v:shape id="_x0000_i1048" type="#_x0000_t75" style="width:93.75pt;height:15pt" o:ole="">
            <v:imagedata r:id="rId25" o:title=""/>
          </v:shape>
          <o:OLEObject Type="Embed" ProgID="Equation.DSMT4" ShapeID="_x0000_i1048" DrawAspect="Content" ObjectID="_1592650104" r:id="rId51"/>
        </w:object>
      </w:r>
      <w:r>
        <w:rPr>
          <w:rFonts w:ascii="仿宋" w:eastAsia="仿宋" w:hAnsi="仿宋" w:cs="仿宋" w:hint="eastAsia"/>
          <w:sz w:val="28"/>
          <w:szCs w:val="21"/>
        </w:rPr>
        <w:t>时：</w:t>
      </w:r>
    </w:p>
    <w:p w:rsidR="00183522" w:rsidRDefault="00183522">
      <w:pPr>
        <w:ind w:firstLine="560"/>
        <w:jc w:val="center"/>
        <w:rPr>
          <w:rFonts w:ascii="仿宋" w:eastAsia="仿宋" w:hAnsi="仿宋" w:cs="仿宋"/>
          <w:sz w:val="28"/>
          <w:szCs w:val="21"/>
        </w:rPr>
      </w:pPr>
      <w:r w:rsidRPr="00183522">
        <w:rPr>
          <w:rFonts w:ascii="仿宋" w:eastAsia="仿宋" w:hAnsi="仿宋" w:cs="仿宋" w:hint="eastAsia"/>
          <w:position w:val="-12"/>
          <w:sz w:val="28"/>
          <w:szCs w:val="21"/>
        </w:rPr>
        <w:object w:dxaOrig="4800" w:dyaOrig="340">
          <v:shape id="_x0000_i1049" type="#_x0000_t75" style="width:240.75pt;height:17.25pt" o:ole="">
            <v:imagedata r:id="rId52" o:title=""/>
          </v:shape>
          <o:OLEObject Type="Embed" ProgID="Equation.DSMT4" ShapeID="_x0000_i1049" DrawAspect="Content" ObjectID="_1592650105" r:id="rId53"/>
        </w:object>
      </w:r>
    </w:p>
    <w:p w:rsidR="00183522" w:rsidRDefault="0042391D" w:rsidP="00967A10">
      <w:pPr>
        <w:spacing w:afterLines="50"/>
        <w:ind w:firstLine="560"/>
        <w:rPr>
          <w:rFonts w:ascii="仿宋" w:eastAsia="仿宋" w:hAnsi="仿宋" w:cs="仿宋"/>
          <w:sz w:val="28"/>
          <w:szCs w:val="21"/>
        </w:rPr>
      </w:pPr>
      <w:r>
        <w:rPr>
          <w:rFonts w:ascii="仿宋" w:eastAsia="仿宋" w:hAnsi="仿宋" w:cs="仿宋" w:hint="eastAsia"/>
          <w:sz w:val="28"/>
          <w:szCs w:val="21"/>
        </w:rPr>
        <w:t>由此可见，在最危险的工况下，货物总重心的纵向偏移量小于</w:t>
      </w:r>
      <w:r>
        <w:rPr>
          <w:rFonts w:ascii="仿宋" w:eastAsia="仿宋" w:hAnsi="仿宋" w:cs="仿宋" w:hint="eastAsia"/>
          <w:sz w:val="28"/>
          <w:szCs w:val="21"/>
        </w:rPr>
        <w:t>100mm</w:t>
      </w:r>
      <w:r>
        <w:rPr>
          <w:rFonts w:ascii="仿宋" w:eastAsia="仿宋" w:hAnsi="仿宋" w:cs="仿宋" w:hint="eastAsia"/>
          <w:sz w:val="28"/>
          <w:szCs w:val="21"/>
        </w:rPr>
        <w:t>，满足对货物总重心纵向偏移量≤</w:t>
      </w:r>
      <w:r>
        <w:rPr>
          <w:rFonts w:ascii="仿宋" w:eastAsia="仿宋" w:hAnsi="仿宋" w:cs="仿宋" w:hint="eastAsia"/>
          <w:sz w:val="28"/>
          <w:szCs w:val="21"/>
        </w:rPr>
        <w:t>100mm</w:t>
      </w:r>
      <w:r>
        <w:rPr>
          <w:rFonts w:ascii="仿宋" w:eastAsia="仿宋" w:hAnsi="仿宋" w:cs="仿宋" w:hint="eastAsia"/>
          <w:sz w:val="28"/>
          <w:szCs w:val="21"/>
        </w:rPr>
        <w:t>的要求。</w:t>
      </w:r>
    </w:p>
    <w:p w:rsidR="00183522" w:rsidRDefault="0042391D">
      <w:pPr>
        <w:ind w:firstLine="560"/>
        <w:rPr>
          <w:rFonts w:ascii="仿宋" w:eastAsia="仿宋" w:hAnsi="仿宋" w:cs="仿宋"/>
          <w:sz w:val="28"/>
          <w:szCs w:val="21"/>
        </w:rPr>
      </w:pPr>
      <w:r>
        <w:rPr>
          <w:rFonts w:ascii="仿宋" w:eastAsia="仿宋" w:hAnsi="仿宋" w:cs="仿宋" w:hint="eastAsia"/>
          <w:sz w:val="28"/>
          <w:szCs w:val="21"/>
        </w:rPr>
        <w:t>③卷钢纵向平衡计算</w:t>
      </w:r>
    </w:p>
    <w:p w:rsidR="00183522" w:rsidRDefault="0042391D">
      <w:pPr>
        <w:jc w:val="center"/>
        <w:rPr>
          <w:rFonts w:ascii="仿宋" w:eastAsia="仿宋" w:hAnsi="仿宋" w:cs="仿宋"/>
        </w:rPr>
      </w:pPr>
      <w:r>
        <w:rPr>
          <w:rFonts w:ascii="仿宋" w:eastAsia="仿宋" w:hAnsi="仿宋" w:cs="仿宋" w:hint="eastAsia"/>
          <w:noProof/>
        </w:rPr>
        <w:drawing>
          <wp:inline distT="0" distB="0" distL="0" distR="0">
            <wp:extent cx="2109470" cy="1979930"/>
            <wp:effectExtent l="0" t="0" r="8890" b="127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54"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2109470" cy="1979930"/>
                    </a:xfrm>
                    <a:prstGeom prst="rect">
                      <a:avLst/>
                    </a:prstGeom>
                    <a:noFill/>
                    <a:ln>
                      <a:noFill/>
                    </a:ln>
                  </pic:spPr>
                </pic:pic>
              </a:graphicData>
            </a:graphic>
          </wp:inline>
        </w:drawing>
      </w:r>
    </w:p>
    <w:p w:rsidR="00183522" w:rsidRDefault="0042391D">
      <w:pPr>
        <w:ind w:firstLine="640"/>
        <w:jc w:val="center"/>
        <w:rPr>
          <w:rFonts w:ascii="仿宋" w:eastAsia="仿宋" w:hAnsi="仿宋" w:cs="仿宋"/>
          <w:sz w:val="24"/>
          <w:szCs w:val="20"/>
        </w:rPr>
      </w:pPr>
      <w:r>
        <w:rPr>
          <w:rFonts w:ascii="仿宋" w:eastAsia="仿宋" w:hAnsi="仿宋" w:cs="仿宋" w:hint="eastAsia"/>
          <w:sz w:val="24"/>
          <w:szCs w:val="20"/>
        </w:rPr>
        <w:t>图</w:t>
      </w:r>
      <w:r>
        <w:rPr>
          <w:rFonts w:ascii="仿宋" w:eastAsia="仿宋" w:hAnsi="仿宋" w:cs="仿宋" w:hint="eastAsia"/>
          <w:sz w:val="24"/>
          <w:szCs w:val="20"/>
        </w:rPr>
        <w:t xml:space="preserve">2 </w:t>
      </w:r>
      <w:r>
        <w:rPr>
          <w:rFonts w:ascii="仿宋" w:eastAsia="仿宋" w:hAnsi="仿宋" w:cs="仿宋" w:hint="eastAsia"/>
          <w:sz w:val="24"/>
          <w:szCs w:val="20"/>
        </w:rPr>
        <w:t>卷钢顺向卧装端部木条纵向受力示意图</w:t>
      </w:r>
    </w:p>
    <w:p w:rsidR="00183522" w:rsidRDefault="0042391D">
      <w:pPr>
        <w:ind w:firstLineChars="200" w:firstLine="560"/>
        <w:rPr>
          <w:rFonts w:ascii="仿宋" w:eastAsia="仿宋" w:hAnsi="仿宋" w:cs="仿宋"/>
          <w:sz w:val="28"/>
          <w:szCs w:val="21"/>
        </w:rPr>
      </w:pPr>
      <w:r>
        <w:rPr>
          <w:rFonts w:ascii="仿宋" w:eastAsia="仿宋" w:hAnsi="仿宋" w:cs="仿宋" w:hint="eastAsia"/>
          <w:sz w:val="28"/>
          <w:szCs w:val="21"/>
        </w:rPr>
        <w:t>1</w:t>
      </w:r>
      <w:r>
        <w:rPr>
          <w:rFonts w:ascii="仿宋" w:eastAsia="仿宋" w:hAnsi="仿宋" w:cs="仿宋" w:hint="eastAsia"/>
          <w:sz w:val="28"/>
          <w:szCs w:val="21"/>
        </w:rPr>
        <w:t>）</w:t>
      </w:r>
      <w:r>
        <w:rPr>
          <w:rFonts w:ascii="仿宋" w:eastAsia="仿宋" w:hAnsi="仿宋" w:cs="仿宋" w:hint="eastAsia"/>
          <w:sz w:val="28"/>
          <w:szCs w:val="21"/>
        </w:rPr>
        <w:t>方案</w:t>
      </w:r>
      <w:r>
        <w:rPr>
          <w:rFonts w:ascii="仿宋" w:eastAsia="仿宋" w:hAnsi="仿宋" w:cs="仿宋" w:hint="eastAsia"/>
          <w:sz w:val="28"/>
          <w:szCs w:val="21"/>
        </w:rPr>
        <w:t>1</w:t>
      </w:r>
      <w:r>
        <w:rPr>
          <w:rFonts w:ascii="仿宋" w:eastAsia="仿宋" w:hAnsi="仿宋" w:cs="仿宋" w:hint="eastAsia"/>
          <w:sz w:val="28"/>
          <w:szCs w:val="21"/>
        </w:rPr>
        <w:t>中集装箱自重：</w:t>
      </w:r>
      <w:r>
        <w:rPr>
          <w:rFonts w:ascii="仿宋" w:eastAsia="仿宋" w:hAnsi="仿宋" w:cs="仿宋" w:hint="eastAsia"/>
          <w:sz w:val="28"/>
          <w:szCs w:val="21"/>
        </w:rPr>
        <w:t>2.2t</w:t>
      </w:r>
      <w:r>
        <w:rPr>
          <w:rFonts w:ascii="仿宋" w:eastAsia="仿宋" w:hAnsi="仿宋" w:cs="仿宋" w:hint="eastAsia"/>
          <w:sz w:val="28"/>
          <w:szCs w:val="21"/>
        </w:rPr>
        <w:t>，集装箱总重</w:t>
      </w:r>
      <w:r>
        <w:rPr>
          <w:rFonts w:ascii="仿宋" w:eastAsia="仿宋" w:hAnsi="仿宋" w:cs="仿宋" w:hint="eastAsia"/>
          <w:sz w:val="28"/>
          <w:szCs w:val="21"/>
        </w:rPr>
        <w:t>Q</w:t>
      </w:r>
      <w:r>
        <w:rPr>
          <w:rFonts w:ascii="仿宋" w:eastAsia="仿宋" w:hAnsi="仿宋" w:cs="仿宋" w:hint="eastAsia"/>
          <w:sz w:val="28"/>
          <w:szCs w:val="21"/>
          <w:vertAlign w:val="subscript"/>
        </w:rPr>
        <w:t>总</w:t>
      </w:r>
      <w:r>
        <w:rPr>
          <w:rFonts w:ascii="仿宋" w:eastAsia="仿宋" w:hAnsi="仿宋" w:cs="仿宋" w:hint="eastAsia"/>
          <w:sz w:val="28"/>
          <w:szCs w:val="21"/>
        </w:rPr>
        <w:t>=28+2.2=30.2t</w:t>
      </w:r>
      <w:r>
        <w:rPr>
          <w:rFonts w:ascii="仿宋" w:eastAsia="仿宋" w:hAnsi="仿宋" w:cs="仿宋" w:hint="eastAsia"/>
          <w:sz w:val="28"/>
          <w:szCs w:val="21"/>
        </w:rPr>
        <w:t>。</w:t>
      </w:r>
    </w:p>
    <w:p w:rsidR="00183522" w:rsidRDefault="0042391D">
      <w:pPr>
        <w:ind w:firstLine="560"/>
        <w:rPr>
          <w:rFonts w:ascii="仿宋" w:eastAsia="仿宋" w:hAnsi="仿宋" w:cs="仿宋"/>
          <w:sz w:val="28"/>
          <w:szCs w:val="21"/>
        </w:rPr>
      </w:pPr>
      <w:r>
        <w:rPr>
          <w:rFonts w:ascii="仿宋" w:eastAsia="仿宋" w:hAnsi="仿宋" w:cs="仿宋" w:hint="eastAsia"/>
          <w:sz w:val="28"/>
          <w:szCs w:val="21"/>
        </w:rPr>
        <w:lastRenderedPageBreak/>
        <w:t>每吨卷钢承受的纵向惯性力为：</w:t>
      </w:r>
    </w:p>
    <w:p w:rsidR="00183522" w:rsidRDefault="00183522">
      <w:pPr>
        <w:ind w:firstLine="640"/>
        <w:jc w:val="center"/>
        <w:rPr>
          <w:rFonts w:ascii="仿宋" w:eastAsia="仿宋" w:hAnsi="仿宋" w:cs="仿宋"/>
          <w:sz w:val="28"/>
          <w:szCs w:val="21"/>
        </w:rPr>
      </w:pPr>
      <w:r w:rsidRPr="00183522">
        <w:rPr>
          <w:rFonts w:ascii="仿宋" w:eastAsia="仿宋" w:hAnsi="仿宋" w:cs="仿宋" w:hint="eastAsia"/>
          <w:position w:val="-12"/>
        </w:rPr>
        <w:object w:dxaOrig="4920" w:dyaOrig="340">
          <v:shape id="_x0000_i1050" type="#_x0000_t75" style="width:246pt;height:17.25pt" o:ole="">
            <v:imagedata r:id="rId55" o:title=""/>
          </v:shape>
          <o:OLEObject Type="Embed" ProgID="Equation.DSMT4" ShapeID="_x0000_i1050" DrawAspect="Content" ObjectID="_1592650106" r:id="rId56"/>
        </w:object>
      </w:r>
    </w:p>
    <w:p w:rsidR="00183522" w:rsidRDefault="0042391D">
      <w:pPr>
        <w:ind w:firstLine="560"/>
        <w:rPr>
          <w:rFonts w:ascii="仿宋" w:eastAsia="仿宋" w:hAnsi="仿宋" w:cs="仿宋"/>
          <w:sz w:val="28"/>
          <w:szCs w:val="21"/>
        </w:rPr>
      </w:pPr>
      <w:r>
        <w:rPr>
          <w:rFonts w:ascii="仿宋" w:eastAsia="仿宋" w:hAnsi="仿宋" w:cs="仿宋" w:hint="eastAsia"/>
          <w:sz w:val="28"/>
          <w:szCs w:val="21"/>
        </w:rPr>
        <w:t>卷钢的纵向惯性力为：</w:t>
      </w:r>
    </w:p>
    <w:p w:rsidR="00183522" w:rsidRDefault="00183522">
      <w:pPr>
        <w:ind w:firstLine="560"/>
        <w:jc w:val="center"/>
        <w:rPr>
          <w:rFonts w:ascii="仿宋" w:eastAsia="仿宋" w:hAnsi="仿宋" w:cs="仿宋"/>
          <w:sz w:val="28"/>
          <w:szCs w:val="21"/>
        </w:rPr>
      </w:pPr>
      <w:r w:rsidRPr="00183522">
        <w:rPr>
          <w:rFonts w:ascii="仿宋" w:eastAsia="仿宋" w:hAnsi="仿宋" w:cs="仿宋" w:hint="eastAsia"/>
          <w:position w:val="-10"/>
          <w:sz w:val="28"/>
          <w:szCs w:val="21"/>
        </w:rPr>
        <w:object w:dxaOrig="3240" w:dyaOrig="320">
          <v:shape id="_x0000_i1051" type="#_x0000_t75" style="width:161.25pt;height:15.75pt" o:ole="">
            <v:imagedata r:id="rId57" o:title=""/>
          </v:shape>
          <o:OLEObject Type="Embed" ProgID="Equation.DSMT4" ShapeID="_x0000_i1051" DrawAspect="Content" ObjectID="_1592650107" r:id="rId58"/>
        </w:object>
      </w:r>
    </w:p>
    <w:p w:rsidR="00183522" w:rsidRDefault="0042391D">
      <w:pPr>
        <w:ind w:firstLine="560"/>
        <w:rPr>
          <w:rFonts w:ascii="仿宋" w:eastAsia="仿宋" w:hAnsi="仿宋" w:cs="仿宋"/>
          <w:sz w:val="28"/>
          <w:szCs w:val="21"/>
        </w:rPr>
      </w:pPr>
      <w:r>
        <w:rPr>
          <w:rFonts w:ascii="仿宋" w:eastAsia="仿宋" w:hAnsi="仿宋" w:cs="仿宋" w:hint="eastAsia"/>
          <w:sz w:val="28"/>
          <w:szCs w:val="21"/>
        </w:rPr>
        <w:t>2</w:t>
      </w:r>
      <w:r>
        <w:rPr>
          <w:rFonts w:ascii="仿宋" w:eastAsia="仿宋" w:hAnsi="仿宋" w:cs="仿宋" w:hint="eastAsia"/>
          <w:sz w:val="28"/>
          <w:szCs w:val="21"/>
        </w:rPr>
        <w:t>）</w:t>
      </w:r>
      <w:r>
        <w:rPr>
          <w:rFonts w:ascii="仿宋" w:eastAsia="仿宋" w:hAnsi="仿宋" w:cs="仿宋" w:hint="eastAsia"/>
          <w:sz w:val="28"/>
          <w:szCs w:val="21"/>
        </w:rPr>
        <w:t>方案</w:t>
      </w:r>
      <w:r>
        <w:rPr>
          <w:rFonts w:ascii="仿宋" w:eastAsia="仿宋" w:hAnsi="仿宋" w:cs="仿宋" w:hint="eastAsia"/>
          <w:sz w:val="28"/>
          <w:szCs w:val="21"/>
        </w:rPr>
        <w:t>2</w:t>
      </w:r>
      <w:r>
        <w:rPr>
          <w:rFonts w:ascii="仿宋" w:eastAsia="仿宋" w:hAnsi="仿宋" w:cs="仿宋" w:hint="eastAsia"/>
          <w:sz w:val="28"/>
          <w:szCs w:val="21"/>
        </w:rPr>
        <w:t>中集装箱自重：</w:t>
      </w:r>
      <w:r>
        <w:rPr>
          <w:rFonts w:ascii="仿宋" w:eastAsia="仿宋" w:hAnsi="仿宋" w:cs="仿宋" w:hint="eastAsia"/>
          <w:sz w:val="28"/>
          <w:szCs w:val="21"/>
        </w:rPr>
        <w:t>2.2t</w:t>
      </w:r>
      <w:r>
        <w:rPr>
          <w:rFonts w:ascii="仿宋" w:eastAsia="仿宋" w:hAnsi="仿宋" w:cs="仿宋" w:hint="eastAsia"/>
          <w:sz w:val="28"/>
          <w:szCs w:val="21"/>
        </w:rPr>
        <w:t>，集装箱总重</w:t>
      </w:r>
      <w:r>
        <w:rPr>
          <w:rFonts w:ascii="仿宋" w:eastAsia="仿宋" w:hAnsi="仿宋" w:cs="仿宋" w:hint="eastAsia"/>
          <w:sz w:val="28"/>
          <w:szCs w:val="21"/>
        </w:rPr>
        <w:t>Q</w:t>
      </w:r>
      <w:r>
        <w:rPr>
          <w:rFonts w:ascii="仿宋" w:eastAsia="仿宋" w:hAnsi="仿宋" w:cs="仿宋" w:hint="eastAsia"/>
          <w:sz w:val="28"/>
          <w:szCs w:val="21"/>
          <w:vertAlign w:val="subscript"/>
        </w:rPr>
        <w:t>总</w:t>
      </w:r>
      <w:r>
        <w:rPr>
          <w:rFonts w:ascii="仿宋" w:eastAsia="仿宋" w:hAnsi="仿宋" w:cs="仿宋" w:hint="eastAsia"/>
          <w:sz w:val="28"/>
          <w:szCs w:val="21"/>
        </w:rPr>
        <w:t>=26+2.2=28.2t</w:t>
      </w:r>
      <w:r>
        <w:rPr>
          <w:rFonts w:ascii="仿宋" w:eastAsia="仿宋" w:hAnsi="仿宋" w:cs="仿宋" w:hint="eastAsia"/>
          <w:sz w:val="28"/>
          <w:szCs w:val="21"/>
        </w:rPr>
        <w:t>。</w:t>
      </w:r>
    </w:p>
    <w:p w:rsidR="00183522" w:rsidRDefault="0042391D">
      <w:pPr>
        <w:ind w:firstLine="560"/>
        <w:rPr>
          <w:rFonts w:ascii="仿宋" w:eastAsia="仿宋" w:hAnsi="仿宋" w:cs="仿宋"/>
          <w:sz w:val="28"/>
          <w:szCs w:val="21"/>
        </w:rPr>
      </w:pPr>
      <w:r>
        <w:rPr>
          <w:rFonts w:ascii="仿宋" w:eastAsia="仿宋" w:hAnsi="仿宋" w:cs="仿宋" w:hint="eastAsia"/>
          <w:sz w:val="28"/>
          <w:szCs w:val="21"/>
        </w:rPr>
        <w:t>每吨卷钢承受的纵向惯性力为：</w:t>
      </w:r>
    </w:p>
    <w:p w:rsidR="00183522" w:rsidRDefault="00183522">
      <w:pPr>
        <w:ind w:firstLine="640"/>
        <w:jc w:val="center"/>
        <w:rPr>
          <w:rFonts w:ascii="仿宋" w:eastAsia="仿宋" w:hAnsi="仿宋" w:cs="仿宋"/>
          <w:sz w:val="28"/>
          <w:szCs w:val="21"/>
        </w:rPr>
      </w:pPr>
      <w:r w:rsidRPr="00183522">
        <w:rPr>
          <w:rFonts w:ascii="仿宋" w:eastAsia="仿宋" w:hAnsi="仿宋" w:cs="仿宋" w:hint="eastAsia"/>
          <w:position w:val="-12"/>
        </w:rPr>
        <w:object w:dxaOrig="4920" w:dyaOrig="340">
          <v:shape id="_x0000_i1052" type="#_x0000_t75" style="width:246pt;height:17.25pt" o:ole="">
            <v:imagedata r:id="rId59" o:title=""/>
          </v:shape>
          <o:OLEObject Type="Embed" ProgID="Equation.DSMT4" ShapeID="_x0000_i1052" DrawAspect="Content" ObjectID="_1592650108" r:id="rId60"/>
        </w:object>
      </w:r>
    </w:p>
    <w:p w:rsidR="00183522" w:rsidRDefault="0042391D">
      <w:pPr>
        <w:ind w:firstLine="560"/>
        <w:rPr>
          <w:rFonts w:ascii="仿宋" w:eastAsia="仿宋" w:hAnsi="仿宋" w:cs="仿宋"/>
          <w:sz w:val="28"/>
          <w:szCs w:val="21"/>
        </w:rPr>
      </w:pPr>
      <w:r>
        <w:rPr>
          <w:rFonts w:ascii="仿宋" w:eastAsia="仿宋" w:hAnsi="仿宋" w:cs="仿宋" w:hint="eastAsia"/>
          <w:sz w:val="28"/>
          <w:szCs w:val="21"/>
        </w:rPr>
        <w:t>卷钢的纵向惯性力为：</w:t>
      </w:r>
    </w:p>
    <w:p w:rsidR="00183522" w:rsidRDefault="00183522">
      <w:pPr>
        <w:ind w:firstLine="560"/>
        <w:jc w:val="center"/>
        <w:rPr>
          <w:rFonts w:ascii="仿宋" w:eastAsia="仿宋" w:hAnsi="仿宋" w:cs="仿宋"/>
          <w:sz w:val="28"/>
          <w:szCs w:val="21"/>
        </w:rPr>
      </w:pPr>
      <w:r w:rsidRPr="00183522">
        <w:rPr>
          <w:rFonts w:ascii="仿宋" w:eastAsia="仿宋" w:hAnsi="仿宋" w:cs="仿宋" w:hint="eastAsia"/>
          <w:position w:val="-10"/>
          <w:sz w:val="28"/>
          <w:szCs w:val="21"/>
        </w:rPr>
        <w:object w:dxaOrig="3180" w:dyaOrig="320">
          <v:shape id="_x0000_i1053" type="#_x0000_t75" style="width:159pt;height:15.75pt" o:ole="">
            <v:imagedata r:id="rId61" o:title=""/>
          </v:shape>
          <o:OLEObject Type="Embed" ProgID="Equation.DSMT4" ShapeID="_x0000_i1053" DrawAspect="Content" ObjectID="_1592650109" r:id="rId62"/>
        </w:object>
      </w:r>
    </w:p>
    <w:p w:rsidR="00183522" w:rsidRDefault="0042391D">
      <w:pPr>
        <w:ind w:firstLine="560"/>
        <w:rPr>
          <w:rFonts w:ascii="仿宋" w:eastAsia="仿宋" w:hAnsi="仿宋" w:cs="仿宋"/>
          <w:sz w:val="28"/>
          <w:szCs w:val="21"/>
        </w:rPr>
      </w:pPr>
      <w:r>
        <w:rPr>
          <w:rFonts w:ascii="仿宋" w:eastAsia="仿宋" w:hAnsi="仿宋" w:cs="仿宋" w:hint="eastAsia"/>
          <w:sz w:val="28"/>
          <w:szCs w:val="21"/>
        </w:rPr>
        <w:t>3</w:t>
      </w:r>
      <w:r>
        <w:rPr>
          <w:rFonts w:ascii="仿宋" w:eastAsia="仿宋" w:hAnsi="仿宋" w:cs="仿宋" w:hint="eastAsia"/>
          <w:sz w:val="28"/>
          <w:szCs w:val="21"/>
        </w:rPr>
        <w:t>）</w:t>
      </w:r>
      <w:r>
        <w:rPr>
          <w:rFonts w:ascii="仿宋" w:eastAsia="仿宋" w:hAnsi="仿宋" w:cs="仿宋" w:hint="eastAsia"/>
          <w:sz w:val="28"/>
          <w:szCs w:val="21"/>
        </w:rPr>
        <w:t>方案</w:t>
      </w:r>
      <w:r>
        <w:rPr>
          <w:rFonts w:ascii="仿宋" w:eastAsia="仿宋" w:hAnsi="仿宋" w:cs="仿宋" w:hint="eastAsia"/>
          <w:sz w:val="28"/>
          <w:szCs w:val="21"/>
        </w:rPr>
        <w:t>3</w:t>
      </w:r>
      <w:r>
        <w:rPr>
          <w:rFonts w:ascii="仿宋" w:eastAsia="仿宋" w:hAnsi="仿宋" w:cs="仿宋" w:hint="eastAsia"/>
          <w:sz w:val="28"/>
          <w:szCs w:val="21"/>
        </w:rPr>
        <w:t>中集装箱自重：</w:t>
      </w:r>
      <w:r>
        <w:rPr>
          <w:rFonts w:ascii="仿宋" w:eastAsia="仿宋" w:hAnsi="仿宋" w:cs="仿宋" w:hint="eastAsia"/>
          <w:sz w:val="28"/>
          <w:szCs w:val="21"/>
        </w:rPr>
        <w:t>2.2t</w:t>
      </w:r>
      <w:r>
        <w:rPr>
          <w:rFonts w:ascii="仿宋" w:eastAsia="仿宋" w:hAnsi="仿宋" w:cs="仿宋" w:hint="eastAsia"/>
          <w:sz w:val="28"/>
          <w:szCs w:val="21"/>
        </w:rPr>
        <w:t>，集装箱总重</w:t>
      </w:r>
      <w:r>
        <w:rPr>
          <w:rFonts w:ascii="仿宋" w:eastAsia="仿宋" w:hAnsi="仿宋" w:cs="仿宋" w:hint="eastAsia"/>
          <w:sz w:val="28"/>
          <w:szCs w:val="21"/>
        </w:rPr>
        <w:t>Q</w:t>
      </w:r>
      <w:r>
        <w:rPr>
          <w:rFonts w:ascii="仿宋" w:eastAsia="仿宋" w:hAnsi="仿宋" w:cs="仿宋" w:hint="eastAsia"/>
          <w:sz w:val="28"/>
          <w:szCs w:val="21"/>
          <w:vertAlign w:val="subscript"/>
        </w:rPr>
        <w:t>总</w:t>
      </w:r>
      <w:r>
        <w:rPr>
          <w:rFonts w:ascii="仿宋" w:eastAsia="仿宋" w:hAnsi="仿宋" w:cs="仿宋" w:hint="eastAsia"/>
          <w:sz w:val="28"/>
          <w:szCs w:val="21"/>
        </w:rPr>
        <w:t>=27+2.2=29.2t</w:t>
      </w:r>
      <w:r>
        <w:rPr>
          <w:rFonts w:ascii="仿宋" w:eastAsia="仿宋" w:hAnsi="仿宋" w:cs="仿宋" w:hint="eastAsia"/>
          <w:sz w:val="28"/>
          <w:szCs w:val="21"/>
        </w:rPr>
        <w:t>。</w:t>
      </w:r>
    </w:p>
    <w:p w:rsidR="00183522" w:rsidRDefault="0042391D">
      <w:pPr>
        <w:ind w:firstLine="560"/>
        <w:rPr>
          <w:rFonts w:ascii="仿宋" w:eastAsia="仿宋" w:hAnsi="仿宋" w:cs="仿宋"/>
          <w:sz w:val="28"/>
          <w:szCs w:val="21"/>
        </w:rPr>
      </w:pPr>
      <w:r>
        <w:rPr>
          <w:rFonts w:ascii="仿宋" w:eastAsia="仿宋" w:hAnsi="仿宋" w:cs="仿宋" w:hint="eastAsia"/>
          <w:sz w:val="28"/>
          <w:szCs w:val="21"/>
        </w:rPr>
        <w:t>每吨卷钢承受的纵向惯性力为：</w:t>
      </w:r>
    </w:p>
    <w:p w:rsidR="00183522" w:rsidRDefault="00183522">
      <w:pPr>
        <w:ind w:firstLine="640"/>
        <w:jc w:val="center"/>
        <w:rPr>
          <w:rFonts w:ascii="仿宋" w:eastAsia="仿宋" w:hAnsi="仿宋" w:cs="仿宋"/>
          <w:sz w:val="28"/>
          <w:szCs w:val="21"/>
        </w:rPr>
      </w:pPr>
      <w:r w:rsidRPr="00183522">
        <w:rPr>
          <w:rFonts w:ascii="仿宋" w:eastAsia="仿宋" w:hAnsi="仿宋" w:cs="仿宋" w:hint="eastAsia"/>
          <w:position w:val="-12"/>
        </w:rPr>
        <w:object w:dxaOrig="4920" w:dyaOrig="340">
          <v:shape id="_x0000_i1054" type="#_x0000_t75" style="width:246pt;height:17.25pt" o:ole="">
            <v:imagedata r:id="rId63" o:title=""/>
          </v:shape>
          <o:OLEObject Type="Embed" ProgID="Equation.DSMT4" ShapeID="_x0000_i1054" DrawAspect="Content" ObjectID="_1592650110" r:id="rId64"/>
        </w:object>
      </w:r>
    </w:p>
    <w:p w:rsidR="00183522" w:rsidRDefault="0042391D">
      <w:pPr>
        <w:ind w:firstLine="560"/>
        <w:rPr>
          <w:rFonts w:ascii="仿宋" w:eastAsia="仿宋" w:hAnsi="仿宋" w:cs="仿宋"/>
          <w:sz w:val="28"/>
          <w:szCs w:val="21"/>
        </w:rPr>
      </w:pPr>
      <w:r>
        <w:rPr>
          <w:rFonts w:ascii="仿宋" w:eastAsia="仿宋" w:hAnsi="仿宋" w:cs="仿宋" w:hint="eastAsia"/>
          <w:sz w:val="28"/>
          <w:szCs w:val="21"/>
        </w:rPr>
        <w:t>卷钢的纵向惯性力为：</w:t>
      </w:r>
    </w:p>
    <w:p w:rsidR="00183522" w:rsidRDefault="00183522">
      <w:pPr>
        <w:ind w:firstLine="560"/>
        <w:jc w:val="center"/>
        <w:rPr>
          <w:rFonts w:ascii="仿宋" w:eastAsia="仿宋" w:hAnsi="仿宋" w:cs="仿宋"/>
          <w:sz w:val="28"/>
          <w:szCs w:val="21"/>
        </w:rPr>
      </w:pPr>
      <w:r w:rsidRPr="00183522">
        <w:rPr>
          <w:rFonts w:ascii="仿宋" w:eastAsia="仿宋" w:hAnsi="仿宋" w:cs="仿宋" w:hint="eastAsia"/>
          <w:position w:val="-10"/>
          <w:sz w:val="28"/>
          <w:szCs w:val="21"/>
        </w:rPr>
        <w:object w:dxaOrig="3180" w:dyaOrig="320">
          <v:shape id="_x0000_i1055" type="#_x0000_t75" style="width:159pt;height:15.75pt" o:ole="">
            <v:imagedata r:id="rId65" o:title=""/>
          </v:shape>
          <o:OLEObject Type="Embed" ProgID="Equation.DSMT4" ShapeID="_x0000_i1055" DrawAspect="Content" ObjectID="_1592650111" r:id="rId66"/>
        </w:object>
      </w:r>
    </w:p>
    <w:p w:rsidR="00183522" w:rsidRDefault="0042391D">
      <w:pPr>
        <w:ind w:firstLine="560"/>
        <w:rPr>
          <w:rFonts w:ascii="仿宋" w:eastAsia="仿宋" w:hAnsi="仿宋" w:cs="仿宋"/>
          <w:sz w:val="28"/>
          <w:szCs w:val="21"/>
        </w:rPr>
      </w:pPr>
      <w:r>
        <w:rPr>
          <w:rFonts w:ascii="仿宋" w:eastAsia="仿宋" w:hAnsi="仿宋" w:cs="仿宋" w:hint="eastAsia"/>
          <w:sz w:val="28"/>
          <w:szCs w:val="21"/>
        </w:rPr>
        <w:t>4</w:t>
      </w:r>
      <w:r>
        <w:rPr>
          <w:rFonts w:ascii="仿宋" w:eastAsia="仿宋" w:hAnsi="仿宋" w:cs="仿宋" w:hint="eastAsia"/>
          <w:sz w:val="28"/>
          <w:szCs w:val="21"/>
        </w:rPr>
        <w:t>）</w:t>
      </w:r>
      <w:r>
        <w:rPr>
          <w:rFonts w:ascii="仿宋" w:eastAsia="仿宋" w:hAnsi="仿宋" w:cs="仿宋" w:hint="eastAsia"/>
          <w:sz w:val="28"/>
          <w:szCs w:val="21"/>
        </w:rPr>
        <w:t>方案</w:t>
      </w:r>
      <w:r>
        <w:rPr>
          <w:rFonts w:ascii="仿宋" w:eastAsia="仿宋" w:hAnsi="仿宋" w:cs="仿宋" w:hint="eastAsia"/>
          <w:sz w:val="28"/>
          <w:szCs w:val="21"/>
        </w:rPr>
        <w:t>4</w:t>
      </w:r>
      <w:r>
        <w:rPr>
          <w:rFonts w:ascii="仿宋" w:eastAsia="仿宋" w:hAnsi="仿宋" w:cs="仿宋" w:hint="eastAsia"/>
          <w:sz w:val="28"/>
          <w:szCs w:val="21"/>
        </w:rPr>
        <w:t>中集装箱自重：</w:t>
      </w:r>
      <w:r>
        <w:rPr>
          <w:rFonts w:ascii="仿宋" w:eastAsia="仿宋" w:hAnsi="仿宋" w:cs="仿宋" w:hint="eastAsia"/>
          <w:sz w:val="28"/>
          <w:szCs w:val="21"/>
        </w:rPr>
        <w:t>2.2t</w:t>
      </w:r>
      <w:r>
        <w:rPr>
          <w:rFonts w:ascii="仿宋" w:eastAsia="仿宋" w:hAnsi="仿宋" w:cs="仿宋" w:hint="eastAsia"/>
          <w:sz w:val="28"/>
          <w:szCs w:val="21"/>
        </w:rPr>
        <w:t>，集装箱总重</w:t>
      </w:r>
      <w:r>
        <w:rPr>
          <w:rFonts w:ascii="仿宋" w:eastAsia="仿宋" w:hAnsi="仿宋" w:cs="仿宋" w:hint="eastAsia"/>
          <w:sz w:val="28"/>
          <w:szCs w:val="21"/>
        </w:rPr>
        <w:t>Q</w:t>
      </w:r>
      <w:r>
        <w:rPr>
          <w:rFonts w:ascii="仿宋" w:eastAsia="仿宋" w:hAnsi="仿宋" w:cs="仿宋" w:hint="eastAsia"/>
          <w:sz w:val="28"/>
          <w:szCs w:val="21"/>
          <w:vertAlign w:val="subscript"/>
        </w:rPr>
        <w:t>总</w:t>
      </w:r>
      <w:r>
        <w:rPr>
          <w:rFonts w:ascii="仿宋" w:eastAsia="仿宋" w:hAnsi="仿宋" w:cs="仿宋" w:hint="eastAsia"/>
          <w:sz w:val="28"/>
          <w:szCs w:val="21"/>
        </w:rPr>
        <w:t>=26+2.2=28.2t</w:t>
      </w:r>
      <w:r>
        <w:rPr>
          <w:rFonts w:ascii="仿宋" w:eastAsia="仿宋" w:hAnsi="仿宋" w:cs="仿宋" w:hint="eastAsia"/>
          <w:sz w:val="28"/>
          <w:szCs w:val="21"/>
        </w:rPr>
        <w:t>。</w:t>
      </w:r>
    </w:p>
    <w:p w:rsidR="00183522" w:rsidRDefault="0042391D">
      <w:pPr>
        <w:ind w:firstLine="560"/>
        <w:rPr>
          <w:rFonts w:ascii="仿宋" w:eastAsia="仿宋" w:hAnsi="仿宋" w:cs="仿宋"/>
          <w:sz w:val="28"/>
          <w:szCs w:val="21"/>
        </w:rPr>
      </w:pPr>
      <w:r>
        <w:rPr>
          <w:rFonts w:ascii="仿宋" w:eastAsia="仿宋" w:hAnsi="仿宋" w:cs="仿宋" w:hint="eastAsia"/>
          <w:sz w:val="28"/>
          <w:szCs w:val="21"/>
        </w:rPr>
        <w:t>每吨卷钢承受的纵向惯性力为：</w:t>
      </w:r>
    </w:p>
    <w:p w:rsidR="00183522" w:rsidRDefault="00183522">
      <w:pPr>
        <w:ind w:firstLine="640"/>
        <w:jc w:val="center"/>
        <w:rPr>
          <w:rFonts w:ascii="仿宋" w:eastAsia="仿宋" w:hAnsi="仿宋" w:cs="仿宋"/>
          <w:sz w:val="28"/>
          <w:szCs w:val="21"/>
        </w:rPr>
      </w:pPr>
      <w:r w:rsidRPr="00183522">
        <w:rPr>
          <w:rFonts w:ascii="仿宋" w:eastAsia="仿宋" w:hAnsi="仿宋" w:cs="仿宋" w:hint="eastAsia"/>
          <w:position w:val="-12"/>
        </w:rPr>
        <w:object w:dxaOrig="4920" w:dyaOrig="340">
          <v:shape id="_x0000_i1056" type="#_x0000_t75" style="width:246pt;height:17.25pt" o:ole="">
            <v:imagedata r:id="rId59" o:title=""/>
          </v:shape>
          <o:OLEObject Type="Embed" ProgID="Equation.DSMT4" ShapeID="_x0000_i1056" DrawAspect="Content" ObjectID="_1592650112" r:id="rId67"/>
        </w:object>
      </w:r>
    </w:p>
    <w:p w:rsidR="00183522" w:rsidRDefault="0042391D">
      <w:pPr>
        <w:ind w:firstLine="560"/>
        <w:rPr>
          <w:rFonts w:ascii="仿宋" w:eastAsia="仿宋" w:hAnsi="仿宋" w:cs="仿宋"/>
          <w:sz w:val="28"/>
          <w:szCs w:val="21"/>
        </w:rPr>
      </w:pPr>
      <w:r>
        <w:rPr>
          <w:rFonts w:ascii="仿宋" w:eastAsia="仿宋" w:hAnsi="仿宋" w:cs="仿宋" w:hint="eastAsia"/>
          <w:sz w:val="28"/>
          <w:szCs w:val="21"/>
        </w:rPr>
        <w:t>卷钢的纵向惯性力为：</w:t>
      </w:r>
    </w:p>
    <w:p w:rsidR="00183522" w:rsidRDefault="00183522">
      <w:pPr>
        <w:ind w:firstLine="560"/>
        <w:jc w:val="center"/>
        <w:rPr>
          <w:rFonts w:ascii="仿宋" w:eastAsia="仿宋" w:hAnsi="仿宋" w:cs="仿宋"/>
          <w:sz w:val="28"/>
          <w:szCs w:val="21"/>
        </w:rPr>
      </w:pPr>
      <w:r w:rsidRPr="00183522">
        <w:rPr>
          <w:rFonts w:ascii="仿宋" w:eastAsia="仿宋" w:hAnsi="仿宋" w:cs="仿宋" w:hint="eastAsia"/>
          <w:position w:val="-10"/>
          <w:sz w:val="28"/>
          <w:szCs w:val="21"/>
        </w:rPr>
        <w:object w:dxaOrig="3180" w:dyaOrig="320">
          <v:shape id="_x0000_i1057" type="#_x0000_t75" style="width:159pt;height:15.75pt" o:ole="">
            <v:imagedata r:id="rId61" o:title=""/>
          </v:shape>
          <o:OLEObject Type="Embed" ProgID="Equation.DSMT4" ShapeID="_x0000_i1057" DrawAspect="Content" ObjectID="_1592650113" r:id="rId68"/>
        </w:object>
      </w:r>
    </w:p>
    <w:p w:rsidR="00183522" w:rsidRDefault="0042391D">
      <w:pPr>
        <w:ind w:firstLine="560"/>
        <w:rPr>
          <w:rFonts w:ascii="仿宋" w:eastAsia="仿宋" w:hAnsi="仿宋" w:cs="仿宋"/>
          <w:sz w:val="28"/>
          <w:szCs w:val="21"/>
        </w:rPr>
      </w:pPr>
      <w:r>
        <w:rPr>
          <w:rFonts w:ascii="仿宋" w:eastAsia="仿宋" w:hAnsi="仿宋" w:cs="仿宋" w:hint="eastAsia"/>
          <w:sz w:val="28"/>
          <w:szCs w:val="21"/>
        </w:rPr>
        <w:t>综上，最大的纵向惯性力为</w:t>
      </w:r>
      <w:r w:rsidR="00183522" w:rsidRPr="00183522">
        <w:rPr>
          <w:rFonts w:ascii="仿宋" w:eastAsia="仿宋" w:hAnsi="仿宋" w:cs="仿宋" w:hint="eastAsia"/>
          <w:position w:val="-10"/>
          <w:sz w:val="28"/>
          <w:szCs w:val="21"/>
        </w:rPr>
        <w:object w:dxaOrig="1419" w:dyaOrig="320">
          <v:shape id="_x0000_i1058" type="#_x0000_t75" style="width:71.25pt;height:15.75pt" o:ole="">
            <v:imagedata r:id="rId69" o:title=""/>
          </v:shape>
          <o:OLEObject Type="Embed" ProgID="Equation.DSMT4" ShapeID="_x0000_i1058" DrawAspect="Content" ObjectID="_1592650114" r:id="rId70"/>
        </w:object>
      </w:r>
      <w:r>
        <w:rPr>
          <w:rFonts w:ascii="仿宋" w:eastAsia="仿宋" w:hAnsi="仿宋" w:cs="仿宋" w:hint="eastAsia"/>
          <w:sz w:val="28"/>
          <w:szCs w:val="21"/>
        </w:rPr>
        <w:t>，根据最大的纵向惯性力算最小的握钉力：</w:t>
      </w:r>
    </w:p>
    <w:p w:rsidR="00183522" w:rsidRDefault="00183522">
      <w:pPr>
        <w:ind w:firstLine="560"/>
        <w:jc w:val="center"/>
        <w:rPr>
          <w:rFonts w:ascii="仿宋" w:eastAsia="仿宋" w:hAnsi="仿宋" w:cs="仿宋"/>
          <w:sz w:val="28"/>
          <w:szCs w:val="21"/>
        </w:rPr>
      </w:pPr>
      <w:r w:rsidRPr="00183522">
        <w:rPr>
          <w:rFonts w:ascii="仿宋" w:eastAsia="仿宋" w:hAnsi="仿宋" w:cs="仿宋" w:hint="eastAsia"/>
          <w:position w:val="-50"/>
          <w:sz w:val="28"/>
          <w:szCs w:val="21"/>
        </w:rPr>
        <w:object w:dxaOrig="3420" w:dyaOrig="1100">
          <v:shape id="_x0000_i1059" type="#_x0000_t75" style="width:171pt;height:54.75pt" o:ole="">
            <v:imagedata r:id="rId71" o:title=""/>
          </v:shape>
          <o:OLEObject Type="Embed" ProgID="Equation.DSMT4" ShapeID="_x0000_i1059" DrawAspect="Content" ObjectID="_1592650115" r:id="rId72"/>
        </w:object>
      </w:r>
    </w:p>
    <w:p w:rsidR="00183522" w:rsidRDefault="0042391D">
      <w:pPr>
        <w:ind w:firstLine="560"/>
        <w:rPr>
          <w:rFonts w:ascii="仿宋" w:eastAsia="仿宋" w:hAnsi="仿宋" w:cs="仿宋"/>
          <w:sz w:val="28"/>
          <w:szCs w:val="21"/>
        </w:rPr>
      </w:pPr>
      <w:r>
        <w:rPr>
          <w:rFonts w:ascii="仿宋" w:eastAsia="仿宋" w:hAnsi="仿宋" w:cs="仿宋" w:hint="eastAsia"/>
          <w:sz w:val="28"/>
          <w:szCs w:val="21"/>
        </w:rPr>
        <w:t>经上述计算，在最大的纵向惯性力前提下，求得最小的握钉力为</w:t>
      </w:r>
      <w:r>
        <w:rPr>
          <w:rFonts w:ascii="仿宋" w:eastAsia="仿宋" w:hAnsi="仿宋" w:cs="仿宋" w:hint="eastAsia"/>
          <w:sz w:val="28"/>
          <w:szCs w:val="21"/>
        </w:rPr>
        <w:t>151.76kN</w:t>
      </w:r>
      <w:r>
        <w:rPr>
          <w:rFonts w:ascii="仿宋" w:eastAsia="仿宋" w:hAnsi="仿宋" w:cs="仿宋" w:hint="eastAsia"/>
          <w:sz w:val="28"/>
          <w:szCs w:val="21"/>
        </w:rPr>
        <w:t>，满足所有方案要求。</w:t>
      </w:r>
    </w:p>
    <w:p w:rsidR="00183522" w:rsidRDefault="0042391D">
      <w:pPr>
        <w:ind w:firstLine="560"/>
        <w:rPr>
          <w:rFonts w:ascii="仿宋" w:eastAsia="仿宋" w:hAnsi="仿宋" w:cs="仿宋"/>
          <w:sz w:val="28"/>
          <w:szCs w:val="21"/>
        </w:rPr>
      </w:pPr>
      <w:r>
        <w:rPr>
          <w:rFonts w:ascii="仿宋" w:eastAsia="仿宋" w:hAnsi="仿宋" w:cs="仿宋" w:hint="eastAsia"/>
          <w:sz w:val="28"/>
          <w:szCs w:val="21"/>
        </w:rPr>
        <w:t>④卷钢横向平衡计算</w:t>
      </w:r>
    </w:p>
    <w:p w:rsidR="00183522" w:rsidRDefault="0042391D">
      <w:pPr>
        <w:jc w:val="center"/>
        <w:rPr>
          <w:rFonts w:ascii="仿宋" w:eastAsia="仿宋" w:hAnsi="仿宋" w:cs="仿宋"/>
        </w:rPr>
      </w:pPr>
      <w:r>
        <w:rPr>
          <w:rFonts w:ascii="仿宋" w:eastAsia="仿宋" w:hAnsi="仿宋" w:cs="仿宋" w:hint="eastAsia"/>
          <w:noProof/>
        </w:rPr>
        <w:drawing>
          <wp:inline distT="0" distB="0" distL="0" distR="0">
            <wp:extent cx="1774190" cy="1979930"/>
            <wp:effectExtent l="0" t="0" r="8890" b="127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73" cstate="print"/>
                    <a:stretch>
                      <a:fillRect/>
                    </a:stretch>
                  </pic:blipFill>
                  <pic:spPr>
                    <a:xfrm>
                      <a:off x="0" y="0"/>
                      <a:ext cx="1774800" cy="1980000"/>
                    </a:xfrm>
                    <a:prstGeom prst="rect">
                      <a:avLst/>
                    </a:prstGeom>
                  </pic:spPr>
                </pic:pic>
              </a:graphicData>
            </a:graphic>
          </wp:inline>
        </w:drawing>
      </w:r>
    </w:p>
    <w:p w:rsidR="00183522" w:rsidRDefault="0042391D">
      <w:pPr>
        <w:ind w:firstLine="640"/>
        <w:jc w:val="center"/>
        <w:rPr>
          <w:rFonts w:ascii="仿宋" w:eastAsia="仿宋" w:hAnsi="仿宋" w:cs="仿宋"/>
          <w:sz w:val="24"/>
          <w:szCs w:val="20"/>
        </w:rPr>
      </w:pPr>
      <w:r>
        <w:rPr>
          <w:rFonts w:ascii="仿宋" w:eastAsia="仿宋" w:hAnsi="仿宋" w:cs="仿宋" w:hint="eastAsia"/>
          <w:sz w:val="24"/>
          <w:szCs w:val="20"/>
        </w:rPr>
        <w:t>图</w:t>
      </w:r>
      <w:r>
        <w:rPr>
          <w:rFonts w:ascii="仿宋" w:eastAsia="仿宋" w:hAnsi="仿宋" w:cs="仿宋" w:hint="eastAsia"/>
          <w:sz w:val="24"/>
          <w:szCs w:val="20"/>
        </w:rPr>
        <w:t xml:space="preserve">3 </w:t>
      </w:r>
      <w:r>
        <w:rPr>
          <w:rFonts w:ascii="仿宋" w:eastAsia="仿宋" w:hAnsi="仿宋" w:cs="仿宋" w:hint="eastAsia"/>
          <w:sz w:val="24"/>
          <w:szCs w:val="20"/>
        </w:rPr>
        <w:t>卷钢顺向卧装受力示意图</w:t>
      </w:r>
    </w:p>
    <w:p w:rsidR="00183522" w:rsidRDefault="0042391D">
      <w:pPr>
        <w:ind w:firstLine="560"/>
        <w:rPr>
          <w:rFonts w:ascii="仿宋" w:eastAsia="仿宋" w:hAnsi="仿宋" w:cs="仿宋"/>
          <w:sz w:val="28"/>
          <w:szCs w:val="21"/>
        </w:rPr>
      </w:pPr>
      <w:r>
        <w:rPr>
          <w:rFonts w:ascii="仿宋" w:eastAsia="仿宋" w:hAnsi="仿宋" w:cs="仿宋" w:hint="eastAsia"/>
          <w:sz w:val="28"/>
          <w:szCs w:val="21"/>
        </w:rPr>
        <w:t>每吨卷钢的横向惯性力</w:t>
      </w:r>
    </w:p>
    <w:p w:rsidR="00183522" w:rsidRDefault="0042391D">
      <w:pPr>
        <w:pStyle w:val="MTDisplayEquation"/>
        <w:spacing w:after="156"/>
        <w:ind w:left="720" w:firstLine="3"/>
        <w:rPr>
          <w:rFonts w:ascii="仿宋" w:eastAsia="仿宋" w:hAnsi="仿宋" w:cs="仿宋"/>
          <w:color w:val="auto"/>
          <w:kern w:val="2"/>
          <w:sz w:val="28"/>
          <w:szCs w:val="21"/>
        </w:rPr>
      </w:pPr>
      <w:r>
        <w:rPr>
          <w:rFonts w:ascii="仿宋" w:eastAsia="仿宋" w:hAnsi="仿宋" w:cs="仿宋" w:hint="eastAsia"/>
          <w:color w:val="auto"/>
          <w:kern w:val="2"/>
          <w:sz w:val="28"/>
          <w:szCs w:val="21"/>
        </w:rPr>
        <w:tab/>
      </w:r>
      <w:r w:rsidR="00183522" w:rsidRPr="00183522">
        <w:rPr>
          <w:rFonts w:ascii="仿宋" w:eastAsia="仿宋" w:hAnsi="仿宋" w:cs="仿宋" w:hint="eastAsia"/>
          <w:color w:val="auto"/>
          <w:kern w:val="2"/>
          <w:position w:val="-22"/>
          <w:sz w:val="28"/>
          <w:szCs w:val="21"/>
        </w:rPr>
        <w:object w:dxaOrig="2040" w:dyaOrig="580">
          <v:shape id="_x0000_i1060" type="#_x0000_t75" style="width:102pt;height:29.25pt" o:ole="">
            <v:imagedata r:id="rId74" o:title=""/>
          </v:shape>
          <o:OLEObject Type="Embed" ProgID="Equation.DSMT4" ShapeID="_x0000_i1060" DrawAspect="Content" ObjectID="_1592650116" r:id="rId75"/>
        </w:object>
      </w:r>
    </w:p>
    <w:p w:rsidR="00183522" w:rsidRDefault="00183522">
      <w:pPr>
        <w:ind w:firstLine="640"/>
        <w:rPr>
          <w:rFonts w:ascii="仿宋" w:eastAsia="仿宋" w:hAnsi="仿宋" w:cs="仿宋"/>
        </w:rPr>
      </w:pPr>
      <w:r w:rsidRPr="00183522">
        <w:rPr>
          <w:rFonts w:ascii="仿宋" w:eastAsia="仿宋" w:hAnsi="仿宋" w:cs="仿宋" w:hint="eastAsia"/>
          <w:position w:val="-6"/>
        </w:rPr>
        <w:object w:dxaOrig="200" w:dyaOrig="200">
          <v:shape id="_x0000_i1061" type="#_x0000_t75" style="width:10.5pt;height:10.5pt" o:ole="">
            <v:imagedata r:id="rId76" o:title=""/>
          </v:shape>
          <o:OLEObject Type="Embed" ProgID="Equation.DSMT4" ShapeID="_x0000_i1061" DrawAspect="Content" ObjectID="_1592650117" r:id="rId77"/>
        </w:object>
      </w:r>
      <w:r w:rsidR="0042391D">
        <w:rPr>
          <w:rFonts w:ascii="仿宋" w:eastAsia="仿宋" w:hAnsi="仿宋" w:cs="仿宋" w:hint="eastAsia"/>
          <w:sz w:val="28"/>
          <w:szCs w:val="21"/>
        </w:rPr>
        <w:t>为货物重心偏离车辆横中心线的距离</w:t>
      </w:r>
      <w:r w:rsidR="0042391D">
        <w:rPr>
          <w:rFonts w:ascii="仿宋" w:eastAsia="仿宋" w:hAnsi="仿宋" w:cs="仿宋" w:hint="eastAsia"/>
          <w:sz w:val="28"/>
          <w:szCs w:val="21"/>
        </w:rPr>
        <w:t>,mm</w:t>
      </w:r>
      <w:r w:rsidR="0042391D">
        <w:rPr>
          <w:rFonts w:ascii="仿宋" w:eastAsia="仿宋" w:hAnsi="仿宋" w:cs="仿宋" w:hint="eastAsia"/>
          <w:sz w:val="28"/>
          <w:szCs w:val="21"/>
        </w:rPr>
        <w:t>；</w:t>
      </w:r>
      <w:r w:rsidRPr="00183522">
        <w:rPr>
          <w:rFonts w:ascii="仿宋" w:eastAsia="仿宋" w:hAnsi="仿宋" w:cs="仿宋" w:hint="eastAsia"/>
          <w:position w:val="-6"/>
          <w:sz w:val="24"/>
          <w:szCs w:val="24"/>
        </w:rPr>
        <w:object w:dxaOrig="140" w:dyaOrig="259">
          <v:shape id="_x0000_i1062" type="#_x0000_t75" style="width:6.75pt;height:12.75pt" o:ole="">
            <v:imagedata r:id="rId78" o:title=""/>
          </v:shape>
          <o:OLEObject Type="Embed" ProgID="Equation.DSMT4" ShapeID="_x0000_i1062" DrawAspect="Content" ObjectID="_1592650118" r:id="rId79"/>
        </w:object>
      </w:r>
      <w:r w:rsidR="0042391D">
        <w:rPr>
          <w:rFonts w:ascii="仿宋" w:eastAsia="仿宋" w:hAnsi="仿宋" w:cs="仿宋" w:hint="eastAsia"/>
          <w:sz w:val="28"/>
          <w:szCs w:val="21"/>
        </w:rPr>
        <w:t>为销距，</w:t>
      </w:r>
      <w:r w:rsidR="0042391D">
        <w:rPr>
          <w:rFonts w:ascii="仿宋" w:eastAsia="仿宋" w:hAnsi="仿宋" w:cs="仿宋" w:hint="eastAsia"/>
          <w:sz w:val="28"/>
          <w:szCs w:val="21"/>
        </w:rPr>
        <w:t>mm</w:t>
      </w:r>
    </w:p>
    <w:p w:rsidR="00183522" w:rsidRDefault="0042391D">
      <w:pPr>
        <w:ind w:firstLine="560"/>
        <w:rPr>
          <w:rFonts w:ascii="仿宋" w:eastAsia="仿宋" w:hAnsi="仿宋" w:cs="仿宋"/>
          <w:sz w:val="28"/>
          <w:szCs w:val="21"/>
        </w:rPr>
      </w:pPr>
      <w:r>
        <w:rPr>
          <w:rFonts w:ascii="仿宋" w:eastAsia="仿宋" w:hAnsi="仿宋" w:cs="仿宋" w:hint="eastAsia"/>
          <w:sz w:val="28"/>
          <w:szCs w:val="21"/>
        </w:rPr>
        <w:t>当</w:t>
      </w:r>
      <w:r w:rsidR="00183522" w:rsidRPr="00183522">
        <w:rPr>
          <w:rFonts w:ascii="仿宋" w:eastAsia="仿宋" w:hAnsi="仿宋" w:cs="仿宋" w:hint="eastAsia"/>
          <w:position w:val="-22"/>
          <w:sz w:val="28"/>
          <w:szCs w:val="21"/>
        </w:rPr>
        <w:object w:dxaOrig="2299" w:dyaOrig="560">
          <v:shape id="_x0000_i1063" type="#_x0000_t75" style="width:114.75pt;height:27.75pt" o:ole="">
            <v:imagedata r:id="rId80" o:title=""/>
          </v:shape>
          <o:OLEObject Type="Embed" ProgID="Equation.DSMT4" ShapeID="_x0000_i1063" DrawAspect="Content" ObjectID="_1592650119" r:id="rId81"/>
        </w:object>
      </w:r>
      <w:r>
        <w:rPr>
          <w:rFonts w:ascii="仿宋" w:eastAsia="仿宋" w:hAnsi="仿宋" w:cs="仿宋" w:hint="eastAsia"/>
          <w:sz w:val="28"/>
          <w:szCs w:val="21"/>
        </w:rPr>
        <w:t>时，横向惯性力最大</w:t>
      </w:r>
    </w:p>
    <w:p w:rsidR="00183522" w:rsidRDefault="00183522">
      <w:pPr>
        <w:ind w:firstLine="640"/>
        <w:jc w:val="center"/>
        <w:rPr>
          <w:rFonts w:ascii="仿宋" w:eastAsia="仿宋" w:hAnsi="仿宋" w:cs="仿宋"/>
        </w:rPr>
      </w:pPr>
      <w:r w:rsidRPr="00183522">
        <w:rPr>
          <w:rFonts w:ascii="仿宋" w:eastAsia="仿宋" w:hAnsi="仿宋" w:cs="仿宋" w:hint="eastAsia"/>
          <w:position w:val="-22"/>
        </w:rPr>
        <w:object w:dxaOrig="2500" w:dyaOrig="580">
          <v:shape id="_x0000_i1064" type="#_x0000_t75" style="width:125.25pt;height:29.25pt" o:ole="">
            <v:imagedata r:id="rId82" o:title=""/>
          </v:shape>
          <o:OLEObject Type="Embed" ProgID="Equation.DSMT4" ShapeID="_x0000_i1064" DrawAspect="Content" ObjectID="_1592650120" r:id="rId83"/>
        </w:object>
      </w:r>
    </w:p>
    <w:p w:rsidR="00183522" w:rsidRDefault="0042391D">
      <w:pPr>
        <w:ind w:firstLine="560"/>
        <w:rPr>
          <w:rFonts w:ascii="仿宋" w:eastAsia="仿宋" w:hAnsi="仿宋" w:cs="仿宋"/>
          <w:sz w:val="28"/>
          <w:szCs w:val="21"/>
        </w:rPr>
      </w:pPr>
      <w:r>
        <w:rPr>
          <w:rFonts w:ascii="仿宋" w:eastAsia="仿宋" w:hAnsi="仿宋" w:cs="仿宋" w:hint="eastAsia"/>
          <w:sz w:val="28"/>
          <w:szCs w:val="21"/>
        </w:rPr>
        <w:t>所有方案中（方案一中卷钢最大重量：</w:t>
      </w:r>
      <w:r>
        <w:rPr>
          <w:rFonts w:ascii="仿宋" w:eastAsia="仿宋" w:hAnsi="仿宋" w:cs="仿宋" w:hint="eastAsia"/>
          <w:sz w:val="28"/>
          <w:szCs w:val="21"/>
        </w:rPr>
        <w:t>8</w:t>
      </w:r>
      <w:r>
        <w:rPr>
          <w:rFonts w:ascii="仿宋" w:eastAsia="仿宋" w:hAnsi="仿宋" w:cs="仿宋" w:hint="eastAsia"/>
          <w:sz w:val="28"/>
          <w:szCs w:val="21"/>
        </w:rPr>
        <w:t>吨</w:t>
      </w:r>
      <w:r>
        <w:rPr>
          <w:rFonts w:ascii="仿宋" w:eastAsia="仿宋" w:hAnsi="仿宋" w:cs="仿宋" w:hint="eastAsia"/>
          <w:sz w:val="28"/>
          <w:szCs w:val="21"/>
        </w:rPr>
        <w:t>--10</w:t>
      </w:r>
      <w:r>
        <w:rPr>
          <w:rFonts w:ascii="仿宋" w:eastAsia="仿宋" w:hAnsi="仿宋" w:cs="仿宋" w:hint="eastAsia"/>
          <w:sz w:val="28"/>
          <w:szCs w:val="21"/>
        </w:rPr>
        <w:t>吨</w:t>
      </w:r>
      <w:r>
        <w:rPr>
          <w:rFonts w:ascii="仿宋" w:eastAsia="仿宋" w:hAnsi="仿宋" w:cs="仿宋" w:hint="eastAsia"/>
          <w:sz w:val="28"/>
          <w:szCs w:val="21"/>
        </w:rPr>
        <w:t>/</w:t>
      </w:r>
      <w:r>
        <w:rPr>
          <w:rFonts w:ascii="仿宋" w:eastAsia="仿宋" w:hAnsi="仿宋" w:cs="仿宋" w:hint="eastAsia"/>
          <w:sz w:val="28"/>
          <w:szCs w:val="21"/>
        </w:rPr>
        <w:t>件。）最大横向惯性力为</w:t>
      </w:r>
    </w:p>
    <w:p w:rsidR="00183522" w:rsidRDefault="00183522">
      <w:pPr>
        <w:ind w:firstLine="560"/>
        <w:jc w:val="center"/>
        <w:rPr>
          <w:rFonts w:ascii="仿宋" w:eastAsia="仿宋" w:hAnsi="仿宋" w:cs="仿宋"/>
          <w:sz w:val="28"/>
          <w:szCs w:val="21"/>
        </w:rPr>
      </w:pPr>
      <w:r w:rsidRPr="00183522">
        <w:rPr>
          <w:rFonts w:ascii="仿宋" w:eastAsia="仿宋" w:hAnsi="仿宋" w:cs="仿宋" w:hint="eastAsia"/>
          <w:position w:val="-10"/>
          <w:sz w:val="28"/>
          <w:szCs w:val="21"/>
        </w:rPr>
        <w:object w:dxaOrig="3019" w:dyaOrig="320">
          <v:shape id="_x0000_i1065" type="#_x0000_t75" style="width:150.75pt;height:15.75pt" o:ole="">
            <v:imagedata r:id="rId84" o:title=""/>
          </v:shape>
          <o:OLEObject Type="Embed" ProgID="Equation.DSMT4" ShapeID="_x0000_i1065" DrawAspect="Content" ObjectID="_1592650121" r:id="rId85"/>
        </w:object>
      </w:r>
    </w:p>
    <w:p w:rsidR="00183522" w:rsidRDefault="0042391D">
      <w:pPr>
        <w:ind w:firstLine="560"/>
        <w:rPr>
          <w:rFonts w:ascii="仿宋" w:eastAsia="仿宋" w:hAnsi="仿宋" w:cs="仿宋"/>
          <w:sz w:val="28"/>
          <w:szCs w:val="21"/>
        </w:rPr>
      </w:pPr>
      <w:r>
        <w:rPr>
          <w:rFonts w:ascii="仿宋" w:eastAsia="仿宋" w:hAnsi="仿宋" w:cs="仿宋" w:hint="eastAsia"/>
          <w:sz w:val="28"/>
          <w:szCs w:val="21"/>
        </w:rPr>
        <w:t>角木的斜边为</w:t>
      </w:r>
      <w:r>
        <w:rPr>
          <w:rFonts w:ascii="仿宋" w:eastAsia="仿宋" w:hAnsi="仿宋" w:cs="仿宋" w:hint="eastAsia"/>
          <w:sz w:val="28"/>
          <w:szCs w:val="21"/>
        </w:rPr>
        <w:t>250mm</w:t>
      </w:r>
      <w:r>
        <w:rPr>
          <w:rFonts w:ascii="仿宋" w:eastAsia="仿宋" w:hAnsi="仿宋" w:cs="仿宋" w:hint="eastAsia"/>
          <w:sz w:val="28"/>
          <w:szCs w:val="21"/>
        </w:rPr>
        <w:t>，短直角边为</w:t>
      </w:r>
      <w:r>
        <w:rPr>
          <w:rFonts w:ascii="仿宋" w:eastAsia="仿宋" w:hAnsi="仿宋" w:cs="仿宋" w:hint="eastAsia"/>
          <w:sz w:val="28"/>
          <w:szCs w:val="21"/>
        </w:rPr>
        <w:t>150mm</w:t>
      </w:r>
      <w:r>
        <w:rPr>
          <w:rFonts w:ascii="仿宋" w:eastAsia="仿宋" w:hAnsi="仿宋" w:cs="仿宋" w:hint="eastAsia"/>
          <w:sz w:val="28"/>
          <w:szCs w:val="21"/>
        </w:rPr>
        <w:t>，卷钢与角木长直角边接触，角木斜边与底板接触，根据角木的边长，求得</w:t>
      </w:r>
      <w:r>
        <w:rPr>
          <w:rFonts w:ascii="仿宋" w:eastAsia="仿宋" w:hAnsi="仿宋" w:cs="仿宋" w:hint="eastAsia"/>
          <w:sz w:val="28"/>
          <w:szCs w:val="21"/>
        </w:rPr>
        <w:t>h=120mm</w:t>
      </w:r>
      <w:r>
        <w:rPr>
          <w:rFonts w:ascii="仿宋" w:eastAsia="仿宋" w:hAnsi="仿宋" w:cs="仿宋" w:hint="eastAsia"/>
          <w:sz w:val="28"/>
          <w:szCs w:val="21"/>
        </w:rPr>
        <w:t>。</w:t>
      </w:r>
      <w:r>
        <w:rPr>
          <w:rFonts w:ascii="仿宋" w:eastAsia="仿宋" w:hAnsi="仿宋" w:cs="仿宋" w:hint="eastAsia"/>
          <w:sz w:val="28"/>
          <w:szCs w:val="21"/>
        </w:rPr>
        <w:lastRenderedPageBreak/>
        <w:t>钢丝绳的直径为</w:t>
      </w:r>
      <w:r>
        <w:rPr>
          <w:rFonts w:ascii="仿宋" w:eastAsia="仿宋" w:hAnsi="仿宋" w:cs="仿宋" w:hint="eastAsia"/>
          <w:sz w:val="28"/>
          <w:szCs w:val="21"/>
        </w:rPr>
        <w:t>8mm</w:t>
      </w:r>
      <w:r>
        <w:rPr>
          <w:rFonts w:ascii="仿宋" w:eastAsia="仿宋" w:hAnsi="仿宋" w:cs="仿宋" w:hint="eastAsia"/>
          <w:sz w:val="28"/>
          <w:szCs w:val="21"/>
        </w:rPr>
        <w:t>。</w:t>
      </w:r>
    </w:p>
    <w:p w:rsidR="00183522" w:rsidRDefault="0042391D">
      <w:pPr>
        <w:ind w:firstLine="560"/>
        <w:rPr>
          <w:rFonts w:ascii="仿宋" w:eastAsia="仿宋" w:hAnsi="仿宋" w:cs="仿宋"/>
          <w:sz w:val="28"/>
          <w:szCs w:val="21"/>
        </w:rPr>
      </w:pPr>
      <w:r>
        <w:rPr>
          <w:rFonts w:ascii="仿宋" w:eastAsia="仿宋" w:hAnsi="仿宋" w:cs="仿宋" w:hint="eastAsia"/>
          <w:sz w:val="28"/>
          <w:szCs w:val="21"/>
        </w:rPr>
        <w:t>钢丝绳的应力</w:t>
      </w:r>
    </w:p>
    <w:p w:rsidR="00183522" w:rsidRDefault="00183522">
      <w:pPr>
        <w:ind w:firstLine="560"/>
        <w:jc w:val="center"/>
        <w:rPr>
          <w:rFonts w:ascii="仿宋" w:eastAsia="仿宋" w:hAnsi="仿宋" w:cs="仿宋"/>
          <w:sz w:val="28"/>
          <w:szCs w:val="21"/>
        </w:rPr>
      </w:pPr>
      <w:r w:rsidRPr="00183522">
        <w:rPr>
          <w:rFonts w:ascii="仿宋" w:eastAsia="仿宋" w:hAnsi="仿宋" w:cs="仿宋" w:hint="eastAsia"/>
          <w:position w:val="-40"/>
          <w:sz w:val="28"/>
          <w:szCs w:val="21"/>
        </w:rPr>
        <w:object w:dxaOrig="3680" w:dyaOrig="900">
          <v:shape id="_x0000_i1066" type="#_x0000_t75" style="width:184.5pt;height:45pt" o:ole="">
            <v:imagedata r:id="rId86" o:title=""/>
          </v:shape>
          <o:OLEObject Type="Embed" ProgID="Equation.DSMT4" ShapeID="_x0000_i1066" DrawAspect="Content" ObjectID="_1592650122" r:id="rId87"/>
        </w:object>
      </w:r>
    </w:p>
    <w:p w:rsidR="00183522" w:rsidRDefault="0042391D">
      <w:pPr>
        <w:ind w:firstLine="560"/>
        <w:rPr>
          <w:rFonts w:ascii="仿宋" w:eastAsia="仿宋" w:hAnsi="仿宋" w:cs="仿宋"/>
          <w:sz w:val="28"/>
          <w:szCs w:val="21"/>
        </w:rPr>
      </w:pPr>
      <w:r>
        <w:rPr>
          <w:rFonts w:ascii="仿宋" w:eastAsia="仿宋" w:hAnsi="仿宋" w:cs="仿宋" w:hint="eastAsia"/>
          <w:sz w:val="28"/>
          <w:szCs w:val="21"/>
        </w:rPr>
        <w:t>已知钢丝绳∅</w:t>
      </w:r>
      <w:r>
        <w:rPr>
          <w:rFonts w:ascii="仿宋" w:eastAsia="仿宋" w:hAnsi="仿宋" w:cs="仿宋" w:hint="eastAsia"/>
          <w:sz w:val="28"/>
          <w:szCs w:val="21"/>
        </w:rPr>
        <w:t>8</w:t>
      </w:r>
      <w:r>
        <w:rPr>
          <w:rFonts w:ascii="仿宋" w:eastAsia="仿宋" w:hAnsi="仿宋" w:cs="仿宋" w:hint="eastAsia"/>
          <w:sz w:val="28"/>
          <w:szCs w:val="21"/>
        </w:rPr>
        <w:t>，最大应力为</w:t>
      </w:r>
      <w:r>
        <w:rPr>
          <w:rFonts w:ascii="仿宋" w:eastAsia="仿宋" w:hAnsi="仿宋" w:cs="仿宋" w:hint="eastAsia"/>
          <w:sz w:val="28"/>
          <w:szCs w:val="21"/>
        </w:rPr>
        <w:t>0.71</w:t>
      </w:r>
      <w:r>
        <w:rPr>
          <w:rFonts w:ascii="仿宋" w:eastAsia="仿宋" w:hAnsi="仿宋" w:cs="仿宋" w:hint="eastAsia"/>
          <w:sz w:val="28"/>
          <w:szCs w:val="21"/>
        </w:rPr>
        <w:t>吨，换算应力为</w:t>
      </w:r>
      <w:r>
        <w:rPr>
          <w:rFonts w:ascii="仿宋" w:eastAsia="仿宋" w:hAnsi="仿宋" w:cs="仿宋" w:hint="eastAsia"/>
          <w:sz w:val="28"/>
          <w:szCs w:val="21"/>
        </w:rPr>
        <w:t>141.25MPa</w:t>
      </w:r>
      <w:r>
        <w:rPr>
          <w:rFonts w:ascii="仿宋" w:eastAsia="仿宋" w:hAnsi="仿宋" w:cs="仿宋" w:hint="eastAsia"/>
          <w:sz w:val="28"/>
          <w:szCs w:val="21"/>
        </w:rPr>
        <w:t>。经上述计算，钢丝绳的最大应力为</w:t>
      </w:r>
      <w:r>
        <w:rPr>
          <w:rFonts w:ascii="仿宋" w:eastAsia="仿宋" w:hAnsi="仿宋" w:cs="仿宋" w:hint="eastAsia"/>
          <w:sz w:val="28"/>
          <w:szCs w:val="21"/>
        </w:rPr>
        <w:t>76.59MPa</w:t>
      </w:r>
      <w:r>
        <w:rPr>
          <w:rFonts w:ascii="仿宋" w:eastAsia="仿宋" w:hAnsi="仿宋" w:cs="仿宋" w:hint="eastAsia"/>
          <w:sz w:val="28"/>
          <w:szCs w:val="21"/>
        </w:rPr>
        <w:t>时，所有的方案都满足要求。</w:t>
      </w:r>
    </w:p>
    <w:p w:rsidR="00183522" w:rsidRDefault="0042391D">
      <w:pPr>
        <w:ind w:firstLine="560"/>
        <w:rPr>
          <w:rFonts w:ascii="仿宋" w:eastAsia="仿宋" w:hAnsi="仿宋" w:cs="仿宋"/>
          <w:sz w:val="28"/>
          <w:szCs w:val="21"/>
        </w:rPr>
      </w:pPr>
      <w:r>
        <w:rPr>
          <w:rFonts w:ascii="仿宋" w:eastAsia="仿宋" w:hAnsi="仿宋" w:cs="仿宋" w:hint="eastAsia"/>
          <w:sz w:val="28"/>
          <w:szCs w:val="21"/>
        </w:rPr>
        <w:t>（</w:t>
      </w:r>
      <w:r>
        <w:rPr>
          <w:rFonts w:ascii="仿宋" w:eastAsia="仿宋" w:hAnsi="仿宋" w:cs="仿宋" w:hint="eastAsia"/>
          <w:sz w:val="28"/>
          <w:szCs w:val="21"/>
        </w:rPr>
        <w:t>3</w:t>
      </w:r>
      <w:r>
        <w:rPr>
          <w:rFonts w:ascii="仿宋" w:eastAsia="仿宋" w:hAnsi="仿宋" w:cs="仿宋" w:hint="eastAsia"/>
          <w:sz w:val="28"/>
          <w:szCs w:val="21"/>
        </w:rPr>
        <w:t>）</w:t>
      </w:r>
      <w:r>
        <w:rPr>
          <w:rFonts w:ascii="仿宋" w:eastAsia="仿宋" w:hAnsi="仿宋" w:cs="仿宋" w:hint="eastAsia"/>
          <w:sz w:val="28"/>
          <w:szCs w:val="21"/>
        </w:rPr>
        <w:t>加固技术要求</w:t>
      </w:r>
    </w:p>
    <w:p w:rsidR="00183522" w:rsidRDefault="0042391D">
      <w:pPr>
        <w:ind w:firstLine="560"/>
        <w:rPr>
          <w:rFonts w:ascii="仿宋" w:eastAsia="仿宋" w:hAnsi="仿宋" w:cs="仿宋"/>
          <w:sz w:val="28"/>
          <w:szCs w:val="21"/>
        </w:rPr>
      </w:pPr>
      <w:r>
        <w:rPr>
          <w:rFonts w:ascii="仿宋" w:eastAsia="仿宋" w:hAnsi="仿宋" w:cs="仿宋" w:hint="eastAsia"/>
          <w:sz w:val="28"/>
          <w:szCs w:val="21"/>
        </w:rPr>
        <w:t>卷钢外周放置三角木，三角木抗压强度应为</w:t>
      </w:r>
      <w:r>
        <w:rPr>
          <w:rFonts w:ascii="仿宋" w:eastAsia="仿宋" w:hAnsi="仿宋" w:cs="仿宋" w:hint="eastAsia"/>
          <w:sz w:val="28"/>
          <w:szCs w:val="21"/>
        </w:rPr>
        <w:t>44</w:t>
      </w:r>
      <w:r>
        <w:rPr>
          <w:rFonts w:ascii="仿宋" w:eastAsia="仿宋" w:hAnsi="仿宋" w:cs="仿宋" w:hint="eastAsia"/>
          <w:sz w:val="28"/>
          <w:szCs w:val="21"/>
        </w:rPr>
        <w:t>—</w:t>
      </w:r>
      <w:r>
        <w:rPr>
          <w:rFonts w:ascii="仿宋" w:eastAsia="仿宋" w:hAnsi="仿宋" w:cs="仿宋" w:hint="eastAsia"/>
          <w:sz w:val="28"/>
          <w:szCs w:val="21"/>
        </w:rPr>
        <w:t>59MPa</w:t>
      </w:r>
      <w:r>
        <w:rPr>
          <w:rFonts w:ascii="仿宋" w:eastAsia="仿宋" w:hAnsi="仿宋" w:cs="仿宋" w:hint="eastAsia"/>
          <w:sz w:val="28"/>
          <w:szCs w:val="21"/>
        </w:rPr>
        <w:t>；钢丝绳穿过卷钢空心内周，两端用锁扣固定在箱底角的拉环上，钢丝绳的破断拉力≥</w:t>
      </w:r>
      <w:r>
        <w:rPr>
          <w:rFonts w:ascii="仿宋" w:eastAsia="仿宋" w:hAnsi="仿宋" w:cs="仿宋" w:hint="eastAsia"/>
          <w:sz w:val="28"/>
          <w:szCs w:val="21"/>
        </w:rPr>
        <w:t>50kN</w:t>
      </w:r>
      <w:r>
        <w:rPr>
          <w:rFonts w:ascii="仿宋" w:eastAsia="仿宋" w:hAnsi="仿宋" w:cs="仿宋" w:hint="eastAsia"/>
          <w:sz w:val="28"/>
          <w:szCs w:val="21"/>
        </w:rPr>
        <w:t>。</w:t>
      </w:r>
    </w:p>
    <w:p w:rsidR="00183522" w:rsidRDefault="0042391D">
      <w:pPr>
        <w:ind w:firstLine="560"/>
        <w:rPr>
          <w:rFonts w:ascii="仿宋" w:eastAsia="仿宋" w:hAnsi="仿宋" w:cs="仿宋"/>
          <w:sz w:val="28"/>
          <w:szCs w:val="21"/>
        </w:rPr>
      </w:pPr>
      <w:r>
        <w:rPr>
          <w:rFonts w:ascii="仿宋" w:eastAsia="仿宋" w:hAnsi="仿宋" w:cs="仿宋" w:hint="eastAsia"/>
          <w:sz w:val="28"/>
          <w:szCs w:val="21"/>
        </w:rPr>
        <w:t>卷钢集装箱运输采用三角木加固方法的应符合《铁路货物装载加固规则》铁运总</w:t>
      </w:r>
      <w:r>
        <w:rPr>
          <w:rFonts w:ascii="仿宋" w:eastAsia="仿宋" w:hAnsi="仿宋" w:cs="仿宋" w:hint="eastAsia"/>
          <w:sz w:val="28"/>
          <w:szCs w:val="21"/>
        </w:rPr>
        <w:t>[2015]296</w:t>
      </w:r>
      <w:r>
        <w:rPr>
          <w:rFonts w:ascii="仿宋" w:eastAsia="仿宋" w:hAnsi="仿宋" w:cs="仿宋" w:hint="eastAsia"/>
          <w:sz w:val="28"/>
          <w:szCs w:val="21"/>
        </w:rPr>
        <w:t>号的相关要求</w:t>
      </w:r>
      <w:r>
        <w:rPr>
          <w:rFonts w:ascii="仿宋" w:eastAsia="仿宋" w:hAnsi="仿宋" w:cs="仿宋" w:hint="eastAsia"/>
          <w:sz w:val="28"/>
          <w:szCs w:val="21"/>
        </w:rPr>
        <w:t>TB/T 3304</w:t>
      </w:r>
      <w:r>
        <w:rPr>
          <w:rFonts w:ascii="仿宋" w:eastAsia="仿宋" w:hAnsi="仿宋" w:cs="仿宋" w:hint="eastAsia"/>
          <w:sz w:val="28"/>
          <w:szCs w:val="21"/>
        </w:rPr>
        <w:t>《铁路货物装载加固技术要求》的相关规定。</w:t>
      </w:r>
      <w:r>
        <w:rPr>
          <w:rFonts w:ascii="仿宋" w:eastAsia="仿宋" w:hAnsi="仿宋" w:cs="仿宋" w:hint="eastAsia"/>
          <w:sz w:val="28"/>
          <w:szCs w:val="21"/>
        </w:rPr>
        <w:t xml:space="preserve"> </w:t>
      </w:r>
    </w:p>
    <w:p w:rsidR="00183522" w:rsidRDefault="0042391D">
      <w:pPr>
        <w:ind w:firstLine="560"/>
        <w:rPr>
          <w:rFonts w:ascii="仿宋" w:eastAsia="仿宋" w:hAnsi="仿宋" w:cs="仿宋"/>
          <w:sz w:val="28"/>
          <w:szCs w:val="21"/>
        </w:rPr>
      </w:pPr>
      <w:r>
        <w:rPr>
          <w:rFonts w:ascii="仿宋" w:eastAsia="仿宋" w:hAnsi="仿宋" w:cs="仿宋" w:hint="eastAsia"/>
          <w:sz w:val="28"/>
          <w:szCs w:val="21"/>
        </w:rPr>
        <w:t>针对该种装载方式以及加固技术要求，由华北理工大学通过模拟实验进行了实验验证。具体实验验证内容请见附件一。</w:t>
      </w:r>
    </w:p>
    <w:p w:rsidR="00183522" w:rsidRDefault="0042391D">
      <w:pPr>
        <w:ind w:firstLine="560"/>
        <w:rPr>
          <w:rFonts w:ascii="仿宋" w:eastAsia="仿宋" w:hAnsi="仿宋" w:cs="仿宋"/>
          <w:sz w:val="28"/>
          <w:szCs w:val="21"/>
        </w:rPr>
      </w:pPr>
      <w:r>
        <w:rPr>
          <w:rFonts w:ascii="仿宋" w:eastAsia="仿宋" w:hAnsi="仿宋" w:cs="仿宋" w:hint="eastAsia"/>
          <w:sz w:val="28"/>
          <w:szCs w:val="21"/>
        </w:rPr>
        <w:t>（</w:t>
      </w:r>
      <w:r>
        <w:rPr>
          <w:rFonts w:ascii="仿宋" w:eastAsia="仿宋" w:hAnsi="仿宋" w:cs="仿宋" w:hint="eastAsia"/>
          <w:sz w:val="28"/>
          <w:szCs w:val="21"/>
        </w:rPr>
        <w:t>4</w:t>
      </w:r>
      <w:r>
        <w:rPr>
          <w:rFonts w:ascii="仿宋" w:eastAsia="仿宋" w:hAnsi="仿宋" w:cs="仿宋" w:hint="eastAsia"/>
          <w:sz w:val="28"/>
          <w:szCs w:val="21"/>
        </w:rPr>
        <w:t>）</w:t>
      </w:r>
      <w:r>
        <w:rPr>
          <w:rFonts w:ascii="仿宋" w:eastAsia="仿宋" w:hAnsi="仿宋" w:cs="仿宋" w:hint="eastAsia"/>
          <w:sz w:val="28"/>
          <w:szCs w:val="21"/>
        </w:rPr>
        <w:t>检测结论</w:t>
      </w:r>
    </w:p>
    <w:p w:rsidR="00183522" w:rsidRDefault="0042391D">
      <w:pPr>
        <w:ind w:firstLine="560"/>
        <w:rPr>
          <w:rFonts w:ascii="仿宋" w:eastAsia="仿宋" w:hAnsi="仿宋" w:cs="仿宋"/>
          <w:sz w:val="28"/>
          <w:szCs w:val="21"/>
        </w:rPr>
      </w:pPr>
      <w:r>
        <w:rPr>
          <w:rFonts w:ascii="仿宋" w:eastAsia="仿宋" w:hAnsi="仿宋" w:cs="仿宋" w:hint="eastAsia"/>
          <w:sz w:val="28"/>
          <w:szCs w:val="21"/>
        </w:rPr>
        <w:t>理论上计算三角木受力状况后，唐山中远海运集装箱物流有限公司于</w:t>
      </w:r>
      <w:r>
        <w:rPr>
          <w:rFonts w:ascii="仿宋" w:eastAsia="仿宋" w:hAnsi="仿宋" w:cs="仿宋" w:hint="eastAsia"/>
          <w:sz w:val="28"/>
          <w:szCs w:val="21"/>
        </w:rPr>
        <w:t>2018</w:t>
      </w:r>
      <w:r>
        <w:rPr>
          <w:rFonts w:ascii="仿宋" w:eastAsia="仿宋" w:hAnsi="仿宋" w:cs="仿宋" w:hint="eastAsia"/>
          <w:sz w:val="28"/>
          <w:szCs w:val="21"/>
        </w:rPr>
        <w:t>年</w:t>
      </w:r>
      <w:r>
        <w:rPr>
          <w:rFonts w:ascii="仿宋" w:eastAsia="仿宋" w:hAnsi="仿宋" w:cs="仿宋" w:hint="eastAsia"/>
          <w:sz w:val="28"/>
          <w:szCs w:val="21"/>
        </w:rPr>
        <w:t>6</w:t>
      </w:r>
      <w:r>
        <w:rPr>
          <w:rFonts w:ascii="仿宋" w:eastAsia="仿宋" w:hAnsi="仿宋" w:cs="仿宋" w:hint="eastAsia"/>
          <w:sz w:val="28"/>
          <w:szCs w:val="21"/>
        </w:rPr>
        <w:t>月，邀请华北理工大学机械工程学院，对唐山中远海运集装箱物流有限公司设计、制造的集装箱三角木加固卷钢运输机构进行了相关技术检测。检测结论是：受检试样，外观焊接质量满足设计图纸要求，经历冲击试验后，没有出现明显的变形、裂纹以及焊缝</w:t>
      </w:r>
      <w:r>
        <w:rPr>
          <w:rFonts w:ascii="仿宋" w:eastAsia="仿宋" w:hAnsi="仿宋" w:cs="仿宋" w:hint="eastAsia"/>
          <w:sz w:val="28"/>
          <w:szCs w:val="21"/>
        </w:rPr>
        <w:lastRenderedPageBreak/>
        <w:t>开裂等问题，整体强度和刚度基本满足</w:t>
      </w:r>
      <w:r>
        <w:rPr>
          <w:rFonts w:ascii="仿宋" w:eastAsia="仿宋" w:hAnsi="仿宋" w:cs="仿宋" w:hint="eastAsia"/>
          <w:sz w:val="28"/>
          <w:szCs w:val="21"/>
        </w:rPr>
        <w:t>中国铁路总公司</w:t>
      </w:r>
      <w:r>
        <w:rPr>
          <w:rFonts w:ascii="仿宋" w:eastAsia="仿宋" w:hAnsi="仿宋" w:cs="仿宋" w:hint="eastAsia"/>
          <w:sz w:val="28"/>
          <w:szCs w:val="21"/>
        </w:rPr>
        <w:t>《铁路货物装载加固规则》的相关技术要求。但集装箱卷钢三角木的个别受力点的冲击应力超限，为克服这个问题，集装箱卷钢三角木需要补强处理。按本报告附图技术条件制造的集装箱三</w:t>
      </w:r>
      <w:r>
        <w:rPr>
          <w:rFonts w:ascii="仿宋" w:eastAsia="仿宋" w:hAnsi="仿宋" w:cs="仿宋" w:hint="eastAsia"/>
          <w:sz w:val="28"/>
          <w:szCs w:val="21"/>
        </w:rPr>
        <w:t>角木加固技术卷钢满足</w:t>
      </w:r>
      <w:r>
        <w:rPr>
          <w:rFonts w:ascii="仿宋" w:eastAsia="仿宋" w:hAnsi="仿宋" w:cs="仿宋" w:hint="eastAsia"/>
          <w:sz w:val="28"/>
          <w:szCs w:val="21"/>
        </w:rPr>
        <w:t>中国铁路总公司</w:t>
      </w:r>
      <w:r>
        <w:rPr>
          <w:rFonts w:ascii="仿宋" w:eastAsia="仿宋" w:hAnsi="仿宋" w:cs="仿宋" w:hint="eastAsia"/>
          <w:sz w:val="28"/>
          <w:szCs w:val="21"/>
        </w:rPr>
        <w:t>《铁路货物装载加固规则》的相关技术要求，可以依据相关装载加固方案和铁路其它有关规定在铁路运输中使用。</w:t>
      </w:r>
    </w:p>
    <w:p w:rsidR="00183522" w:rsidRDefault="0042391D">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7.</w:t>
      </w:r>
      <w:r>
        <w:rPr>
          <w:rFonts w:ascii="仿宋" w:eastAsia="仿宋" w:hAnsi="仿宋" w:cs="仿宋" w:hint="eastAsia"/>
          <w:sz w:val="28"/>
          <w:szCs w:val="28"/>
        </w:rPr>
        <w:t>卷钢集装箱运输托盘装载加固技术要求</w:t>
      </w:r>
    </w:p>
    <w:p w:rsidR="00183522" w:rsidRDefault="0042391D">
      <w:pPr>
        <w:ind w:firstLine="560"/>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hint="eastAsia"/>
          <w:sz w:val="28"/>
          <w:szCs w:val="28"/>
        </w:rPr>
        <w:t>1</w:t>
      </w:r>
      <w:r>
        <w:rPr>
          <w:rFonts w:ascii="仿宋" w:eastAsia="仿宋" w:hAnsi="仿宋" w:cs="仿宋" w:hint="eastAsia"/>
          <w:sz w:val="28"/>
          <w:szCs w:val="28"/>
        </w:rPr>
        <w:t>）</w:t>
      </w:r>
      <w:r>
        <w:rPr>
          <w:rFonts w:ascii="仿宋" w:eastAsia="仿宋" w:hAnsi="仿宋" w:cs="仿宋" w:hint="eastAsia"/>
          <w:sz w:val="28"/>
          <w:szCs w:val="28"/>
        </w:rPr>
        <w:t>堆放方式</w:t>
      </w:r>
    </w:p>
    <w:p w:rsidR="00183522" w:rsidRDefault="0042391D">
      <w:pPr>
        <w:ind w:firstLine="560"/>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hint="eastAsia"/>
          <w:sz w:val="28"/>
          <w:szCs w:val="28"/>
        </w:rPr>
        <w:t>卷钢采用托盘装载加固方式，卷钢横向卧装于托盘相应的支撑座内，见图</w:t>
      </w:r>
      <w:r>
        <w:rPr>
          <w:rFonts w:ascii="仿宋" w:eastAsia="仿宋" w:hAnsi="仿宋" w:cs="仿宋" w:hint="eastAsia"/>
          <w:sz w:val="28"/>
          <w:szCs w:val="28"/>
        </w:rPr>
        <w:t>4</w:t>
      </w:r>
      <w:r>
        <w:rPr>
          <w:rFonts w:ascii="仿宋" w:eastAsia="仿宋" w:hAnsi="仿宋" w:cs="仿宋" w:hint="eastAsia"/>
          <w:sz w:val="28"/>
          <w:szCs w:val="28"/>
        </w:rPr>
        <w:t>；按照卷钢轴线与集装箱侧板垂直进行放置，且卷钢的重心应位于托盘纵中心线上方，见图</w:t>
      </w:r>
      <w:r>
        <w:rPr>
          <w:rFonts w:ascii="仿宋" w:eastAsia="仿宋" w:hAnsi="仿宋" w:cs="仿宋" w:hint="eastAsia"/>
          <w:sz w:val="28"/>
          <w:szCs w:val="28"/>
        </w:rPr>
        <w:t>5</w:t>
      </w:r>
      <w:r>
        <w:rPr>
          <w:rFonts w:ascii="仿宋" w:eastAsia="仿宋" w:hAnsi="仿宋" w:cs="仿宋" w:hint="eastAsia"/>
          <w:sz w:val="28"/>
          <w:szCs w:val="28"/>
        </w:rPr>
        <w:t>；装有卷钢的托盘推入集装箱后，将托盘方栓卡在集装箱门立柱凹槽内，防止卷钢滚动及其托盘位移。卷钢托盘的构成请见附录</w:t>
      </w:r>
      <w:r>
        <w:rPr>
          <w:rFonts w:ascii="仿宋" w:eastAsia="仿宋" w:hAnsi="仿宋" w:cs="仿宋" w:hint="eastAsia"/>
          <w:sz w:val="28"/>
          <w:szCs w:val="28"/>
        </w:rPr>
        <w:t>B</w:t>
      </w:r>
      <w:r>
        <w:rPr>
          <w:rFonts w:ascii="仿宋" w:eastAsia="仿宋" w:hAnsi="仿宋" w:cs="仿宋" w:hint="eastAsia"/>
          <w:sz w:val="28"/>
          <w:szCs w:val="28"/>
        </w:rPr>
        <w:t>。</w:t>
      </w:r>
    </w:p>
    <w:p w:rsidR="00183522" w:rsidRDefault="00183522">
      <w:pPr>
        <w:ind w:firstLine="640"/>
        <w:jc w:val="center"/>
        <w:rPr>
          <w:rFonts w:ascii="仿宋" w:eastAsia="仿宋" w:hAnsi="仿宋" w:cs="仿宋"/>
          <w:sz w:val="28"/>
          <w:szCs w:val="28"/>
        </w:rPr>
      </w:pPr>
    </w:p>
    <w:p w:rsidR="00183522" w:rsidRDefault="0042391D">
      <w:pPr>
        <w:jc w:val="center"/>
        <w:rPr>
          <w:rFonts w:ascii="仿宋" w:eastAsia="仿宋" w:hAnsi="仿宋" w:cs="仿宋"/>
          <w:sz w:val="28"/>
          <w:szCs w:val="28"/>
        </w:rPr>
      </w:pPr>
      <w:r>
        <w:rPr>
          <w:rFonts w:ascii="仿宋" w:eastAsia="仿宋" w:hAnsi="仿宋" w:cs="仿宋" w:hint="eastAsia"/>
          <w:noProof/>
          <w:sz w:val="28"/>
          <w:szCs w:val="28"/>
        </w:rPr>
        <w:drawing>
          <wp:inline distT="0" distB="0" distL="0" distR="0">
            <wp:extent cx="4239895" cy="1484630"/>
            <wp:effectExtent l="0" t="0" r="12065" b="889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88" cstate="print"/>
                    <a:srcRect/>
                    <a:stretch>
                      <a:fillRect/>
                    </a:stretch>
                  </pic:blipFill>
                  <pic:spPr>
                    <a:xfrm>
                      <a:off x="0" y="0"/>
                      <a:ext cx="4239895" cy="1484630"/>
                    </a:xfrm>
                    <a:prstGeom prst="rect">
                      <a:avLst/>
                    </a:prstGeom>
                    <a:noFill/>
                    <a:ln w="9525">
                      <a:noFill/>
                      <a:miter lim="800000"/>
                      <a:headEnd/>
                      <a:tailEnd/>
                    </a:ln>
                  </pic:spPr>
                </pic:pic>
              </a:graphicData>
            </a:graphic>
          </wp:inline>
        </w:drawing>
      </w:r>
    </w:p>
    <w:p w:rsidR="00183522" w:rsidRDefault="0042391D">
      <w:pPr>
        <w:pStyle w:val="a6"/>
        <w:spacing w:before="156" w:after="156"/>
        <w:ind w:left="0"/>
        <w:rPr>
          <w:rFonts w:ascii="仿宋" w:eastAsia="仿宋" w:hAnsi="仿宋" w:cs="仿宋"/>
          <w:sz w:val="24"/>
          <w:szCs w:val="24"/>
        </w:rPr>
      </w:pPr>
      <w:r>
        <w:rPr>
          <w:rFonts w:ascii="仿宋" w:eastAsia="仿宋" w:hAnsi="仿宋" w:cs="仿宋" w:hint="eastAsia"/>
          <w:sz w:val="24"/>
          <w:szCs w:val="24"/>
        </w:rPr>
        <w:t>图</w:t>
      </w:r>
      <w:r>
        <w:rPr>
          <w:rFonts w:ascii="仿宋" w:eastAsia="仿宋" w:hAnsi="仿宋" w:cs="仿宋" w:hint="eastAsia"/>
          <w:sz w:val="24"/>
          <w:szCs w:val="24"/>
        </w:rPr>
        <w:t xml:space="preserve">4 </w:t>
      </w:r>
      <w:r>
        <w:rPr>
          <w:rFonts w:ascii="仿宋" w:eastAsia="仿宋" w:hAnsi="仿宋" w:cs="仿宋" w:hint="eastAsia"/>
          <w:sz w:val="24"/>
          <w:szCs w:val="24"/>
        </w:rPr>
        <w:t>卷钢托盘卧装示意图</w:t>
      </w:r>
    </w:p>
    <w:p w:rsidR="00183522" w:rsidRDefault="0042391D">
      <w:pPr>
        <w:pStyle w:val="a6"/>
        <w:tabs>
          <w:tab w:val="clear" w:pos="720"/>
        </w:tabs>
        <w:spacing w:before="156" w:after="156"/>
        <w:ind w:left="0"/>
        <w:rPr>
          <w:rFonts w:ascii="仿宋" w:eastAsia="仿宋" w:hAnsi="仿宋" w:cs="仿宋"/>
          <w:sz w:val="28"/>
          <w:szCs w:val="28"/>
        </w:rPr>
      </w:pPr>
      <w:r>
        <w:rPr>
          <w:rFonts w:ascii="仿宋" w:eastAsia="仿宋" w:hAnsi="仿宋" w:cs="仿宋" w:hint="eastAsia"/>
          <w:noProof/>
          <w:sz w:val="28"/>
          <w:szCs w:val="28"/>
        </w:rPr>
        <w:lastRenderedPageBreak/>
        <w:drawing>
          <wp:inline distT="0" distB="0" distL="0" distR="0">
            <wp:extent cx="3752850" cy="1835785"/>
            <wp:effectExtent l="0" t="0" r="11430" b="825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noChangeArrowheads="1"/>
                    </pic:cNvPicPr>
                  </pic:nvPicPr>
                  <pic:blipFill>
                    <a:blip r:embed="rId89" cstate="print"/>
                    <a:srcRect/>
                    <a:stretch>
                      <a:fillRect/>
                    </a:stretch>
                  </pic:blipFill>
                  <pic:spPr>
                    <a:xfrm>
                      <a:off x="0" y="0"/>
                      <a:ext cx="3752850" cy="1835785"/>
                    </a:xfrm>
                    <a:prstGeom prst="rect">
                      <a:avLst/>
                    </a:prstGeom>
                    <a:noFill/>
                    <a:ln w="9525">
                      <a:noFill/>
                      <a:miter lim="800000"/>
                      <a:headEnd/>
                      <a:tailEnd/>
                    </a:ln>
                  </pic:spPr>
                </pic:pic>
              </a:graphicData>
            </a:graphic>
          </wp:inline>
        </w:drawing>
      </w:r>
    </w:p>
    <w:p w:rsidR="00183522" w:rsidRDefault="0042391D">
      <w:pPr>
        <w:pStyle w:val="a6"/>
        <w:spacing w:before="156" w:after="156"/>
        <w:ind w:left="0"/>
        <w:rPr>
          <w:rFonts w:ascii="仿宋" w:eastAsia="仿宋" w:hAnsi="仿宋" w:cs="仿宋"/>
          <w:sz w:val="24"/>
          <w:szCs w:val="24"/>
        </w:rPr>
      </w:pPr>
      <w:r>
        <w:rPr>
          <w:rFonts w:ascii="仿宋" w:eastAsia="仿宋" w:hAnsi="仿宋" w:cs="仿宋" w:hint="eastAsia"/>
          <w:sz w:val="24"/>
          <w:szCs w:val="24"/>
        </w:rPr>
        <w:t>图</w:t>
      </w:r>
      <w:r>
        <w:rPr>
          <w:rFonts w:ascii="仿宋" w:eastAsia="仿宋" w:hAnsi="仿宋" w:cs="仿宋" w:hint="eastAsia"/>
          <w:sz w:val="24"/>
          <w:szCs w:val="24"/>
        </w:rPr>
        <w:t xml:space="preserve">5 </w:t>
      </w:r>
      <w:r>
        <w:rPr>
          <w:rFonts w:ascii="仿宋" w:eastAsia="仿宋" w:hAnsi="仿宋" w:cs="仿宋" w:hint="eastAsia"/>
          <w:sz w:val="24"/>
          <w:szCs w:val="24"/>
        </w:rPr>
        <w:t>卷钢轴线位置示意图</w:t>
      </w:r>
    </w:p>
    <w:p w:rsidR="00183522" w:rsidRDefault="0042391D">
      <w:pPr>
        <w:ind w:firstLine="560"/>
        <w:rPr>
          <w:rFonts w:ascii="仿宋" w:eastAsia="仿宋" w:hAnsi="仿宋" w:cs="仿宋"/>
          <w:sz w:val="28"/>
          <w:szCs w:val="28"/>
        </w:rPr>
      </w:pPr>
      <w:r>
        <w:rPr>
          <w:rFonts w:ascii="仿宋" w:eastAsia="仿宋" w:hAnsi="仿宋" w:cs="仿宋" w:hint="eastAsia"/>
          <w:sz w:val="28"/>
          <w:szCs w:val="28"/>
        </w:rPr>
        <w:t>卷钢横向卧装于托盘相应的支撑座内且卷钢的重心应位于托盘纵中心线上方，保证了卷钢在托盘上不偏心的要求，同时也满足了货物在集装箱内均匀分布，不偏重的要求。</w:t>
      </w:r>
    </w:p>
    <w:p w:rsidR="00183522" w:rsidRDefault="0042391D">
      <w:pPr>
        <w:numPr>
          <w:ilvl w:val="0"/>
          <w:numId w:val="3"/>
        </w:num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技术要求</w:t>
      </w:r>
    </w:p>
    <w:p w:rsidR="00183522" w:rsidRDefault="0042391D">
      <w:pPr>
        <w:ind w:firstLine="560"/>
        <w:rPr>
          <w:rFonts w:ascii="仿宋" w:eastAsia="仿宋" w:hAnsi="仿宋" w:cs="仿宋"/>
          <w:sz w:val="28"/>
          <w:szCs w:val="28"/>
        </w:rPr>
      </w:pPr>
      <w:r>
        <w:rPr>
          <w:rFonts w:ascii="仿宋" w:eastAsia="仿宋" w:hAnsi="仿宋" w:cs="仿宋" w:hint="eastAsia"/>
          <w:sz w:val="28"/>
          <w:szCs w:val="28"/>
        </w:rPr>
        <w:t>①</w:t>
      </w:r>
      <w:r>
        <w:rPr>
          <w:rFonts w:ascii="仿宋" w:eastAsia="仿宋" w:hAnsi="仿宋" w:cs="仿宋" w:hint="eastAsia"/>
          <w:sz w:val="28"/>
          <w:szCs w:val="28"/>
        </w:rPr>
        <w:t>装载技术要求</w:t>
      </w:r>
    </w:p>
    <w:p w:rsidR="00183522" w:rsidRDefault="0042391D">
      <w:pPr>
        <w:ind w:firstLine="560"/>
        <w:rPr>
          <w:rFonts w:ascii="仿宋" w:eastAsia="仿宋" w:hAnsi="仿宋" w:cs="仿宋"/>
          <w:sz w:val="28"/>
          <w:szCs w:val="28"/>
        </w:rPr>
      </w:pPr>
      <w:r>
        <w:rPr>
          <w:rFonts w:ascii="仿宋" w:eastAsia="仿宋" w:hAnsi="仿宋" w:cs="仿宋" w:hint="eastAsia"/>
          <w:sz w:val="28"/>
          <w:szCs w:val="28"/>
        </w:rPr>
        <w:t>卷钢采取集装箱卷钢运输托盘铁路运输时，依据</w:t>
      </w:r>
      <w:r>
        <w:rPr>
          <w:rFonts w:ascii="仿宋" w:eastAsia="仿宋" w:hAnsi="仿宋" w:cs="仿宋" w:hint="eastAsia"/>
          <w:sz w:val="28"/>
          <w:szCs w:val="28"/>
        </w:rPr>
        <w:t>TB /T3304-2000</w:t>
      </w:r>
      <w:r>
        <w:rPr>
          <w:rFonts w:ascii="仿宋" w:eastAsia="仿宋" w:hAnsi="仿宋" w:cs="仿宋" w:hint="eastAsia"/>
          <w:sz w:val="28"/>
          <w:szCs w:val="28"/>
        </w:rPr>
        <w:t>应遵循以下规则：①装车后卷钢的重心或卷钢、托盘及集装箱的总重心在车底板的投影一般应位于纵向中心线和横向中心线的交叉点上；必须位移时，横向位移不得超过</w:t>
      </w:r>
      <w:r>
        <w:rPr>
          <w:rFonts w:ascii="仿宋" w:eastAsia="仿宋" w:hAnsi="仿宋" w:cs="仿宋" w:hint="eastAsia"/>
          <w:sz w:val="28"/>
          <w:szCs w:val="28"/>
        </w:rPr>
        <w:t>100mm</w:t>
      </w:r>
      <w:r>
        <w:rPr>
          <w:rFonts w:ascii="仿宋" w:eastAsia="仿宋" w:hAnsi="仿宋" w:cs="仿宋" w:hint="eastAsia"/>
          <w:sz w:val="28"/>
          <w:szCs w:val="28"/>
        </w:rPr>
        <w:t>。②卷钢装车后重车重心高度一般不得超过</w:t>
      </w:r>
      <w:r>
        <w:rPr>
          <w:rFonts w:ascii="仿宋" w:eastAsia="仿宋" w:hAnsi="仿宋" w:cs="仿宋" w:hint="eastAsia"/>
          <w:sz w:val="28"/>
          <w:szCs w:val="28"/>
        </w:rPr>
        <w:t>2000mm</w:t>
      </w:r>
      <w:r>
        <w:rPr>
          <w:rFonts w:ascii="仿宋" w:eastAsia="仿宋" w:hAnsi="仿宋" w:cs="仿宋" w:hint="eastAsia"/>
          <w:sz w:val="28"/>
          <w:szCs w:val="28"/>
        </w:rPr>
        <w:t>。超过时需限速运行。</w:t>
      </w:r>
    </w:p>
    <w:p w:rsidR="00183522" w:rsidRDefault="0042391D">
      <w:pPr>
        <w:ind w:firstLine="560"/>
        <w:rPr>
          <w:rFonts w:ascii="仿宋" w:eastAsia="仿宋" w:hAnsi="仿宋" w:cs="仿宋"/>
          <w:sz w:val="28"/>
          <w:szCs w:val="28"/>
        </w:rPr>
      </w:pPr>
      <w:r>
        <w:rPr>
          <w:rFonts w:ascii="仿宋" w:eastAsia="仿宋" w:hAnsi="仿宋" w:cs="仿宋" w:hint="eastAsia"/>
          <w:sz w:val="28"/>
          <w:szCs w:val="28"/>
        </w:rPr>
        <w:t>②加固技术要求</w:t>
      </w:r>
    </w:p>
    <w:p w:rsidR="00183522" w:rsidRDefault="0042391D">
      <w:pPr>
        <w:ind w:firstLine="560"/>
        <w:rPr>
          <w:rFonts w:ascii="仿宋" w:eastAsia="仿宋" w:hAnsi="仿宋" w:cs="仿宋"/>
          <w:sz w:val="28"/>
          <w:szCs w:val="28"/>
        </w:rPr>
      </w:pPr>
      <w:r>
        <w:rPr>
          <w:rFonts w:ascii="仿宋" w:eastAsia="仿宋" w:hAnsi="仿宋" w:cs="仿宋" w:hint="eastAsia"/>
          <w:sz w:val="28"/>
          <w:szCs w:val="28"/>
        </w:rPr>
        <w:t>运输过程中作用于卷钢上的各种力的计算按照</w:t>
      </w:r>
      <w:r>
        <w:rPr>
          <w:rFonts w:ascii="仿宋" w:eastAsia="仿宋" w:hAnsi="仿宋" w:cs="仿宋" w:hint="eastAsia"/>
          <w:sz w:val="28"/>
          <w:szCs w:val="28"/>
        </w:rPr>
        <w:t xml:space="preserve">TB /T3304-2000 </w:t>
      </w:r>
      <w:r>
        <w:rPr>
          <w:rFonts w:ascii="仿宋" w:eastAsia="仿宋" w:hAnsi="仿宋" w:cs="仿宋" w:hint="eastAsia"/>
          <w:sz w:val="28"/>
          <w:szCs w:val="28"/>
        </w:rPr>
        <w:t>来进行力学计算，摩擦系数取值应按照《铁路货物装载加固规则》铁总运</w:t>
      </w:r>
      <w:r>
        <w:rPr>
          <w:rFonts w:ascii="仿宋" w:eastAsia="仿宋" w:hAnsi="仿宋" w:cs="仿宋" w:hint="eastAsia"/>
          <w:sz w:val="28"/>
          <w:szCs w:val="28"/>
        </w:rPr>
        <w:t>[2015]296</w:t>
      </w:r>
      <w:r>
        <w:rPr>
          <w:rFonts w:ascii="仿宋" w:eastAsia="仿宋" w:hAnsi="仿宋" w:cs="仿宋" w:hint="eastAsia"/>
          <w:sz w:val="28"/>
          <w:szCs w:val="28"/>
        </w:rPr>
        <w:t>号中的铁路货物常用摩擦系数表进行取值计算。</w:t>
      </w:r>
    </w:p>
    <w:p w:rsidR="00183522" w:rsidRDefault="0042391D">
      <w:pPr>
        <w:ind w:firstLine="560"/>
        <w:rPr>
          <w:rFonts w:ascii="仿宋" w:eastAsia="仿宋" w:hAnsi="仿宋" w:cs="仿宋"/>
          <w:sz w:val="28"/>
          <w:szCs w:val="28"/>
        </w:rPr>
      </w:pPr>
      <w:r>
        <w:rPr>
          <w:rFonts w:ascii="仿宋" w:eastAsia="仿宋" w:hAnsi="仿宋" w:cs="仿宋" w:hint="eastAsia"/>
          <w:sz w:val="28"/>
          <w:szCs w:val="28"/>
        </w:rPr>
        <w:t>——冲击力计算</w:t>
      </w:r>
    </w:p>
    <w:p w:rsidR="00183522" w:rsidRDefault="0042391D">
      <w:pPr>
        <w:ind w:firstLine="560"/>
        <w:rPr>
          <w:rFonts w:ascii="仿宋" w:eastAsia="仿宋" w:hAnsi="仿宋" w:cs="仿宋"/>
          <w:sz w:val="28"/>
          <w:szCs w:val="28"/>
        </w:rPr>
      </w:pPr>
      <w:r>
        <w:rPr>
          <w:rFonts w:ascii="仿宋" w:eastAsia="仿宋" w:hAnsi="仿宋" w:cs="仿宋" w:hint="eastAsia"/>
          <w:sz w:val="28"/>
          <w:szCs w:val="28"/>
        </w:rPr>
        <w:lastRenderedPageBreak/>
        <w:t>由于Ⅰ型托盘适用卷钢重量最大值超过Ⅱ托盘适用卷钢重量最大值，故在计算时按照Ⅰ型托盘进行。</w:t>
      </w:r>
    </w:p>
    <w:p w:rsidR="00183522" w:rsidRDefault="0042391D">
      <w:pPr>
        <w:ind w:firstLine="560"/>
        <w:rPr>
          <w:rFonts w:ascii="仿宋" w:eastAsia="仿宋" w:hAnsi="仿宋" w:cs="仿宋"/>
          <w:sz w:val="28"/>
          <w:szCs w:val="28"/>
        </w:rPr>
      </w:pPr>
      <w:r>
        <w:rPr>
          <w:rFonts w:ascii="仿宋" w:eastAsia="仿宋" w:hAnsi="仿宋" w:cs="仿宋" w:hint="eastAsia"/>
          <w:sz w:val="28"/>
          <w:szCs w:val="28"/>
        </w:rPr>
        <w:t>以下冲击力计算基于</w:t>
      </w:r>
      <w:r>
        <w:rPr>
          <w:rFonts w:ascii="仿宋" w:eastAsia="仿宋" w:hAnsi="仿宋" w:cs="仿宋" w:hint="eastAsia"/>
          <w:sz w:val="28"/>
          <w:szCs w:val="28"/>
        </w:rPr>
        <w:t>61</w:t>
      </w:r>
      <w:r>
        <w:rPr>
          <w:rFonts w:ascii="仿宋" w:eastAsia="仿宋" w:hAnsi="仿宋" w:cs="仿宋" w:hint="eastAsia"/>
          <w:sz w:val="28"/>
          <w:szCs w:val="28"/>
        </w:rPr>
        <w:t>吨车型</w:t>
      </w:r>
      <w:r>
        <w:rPr>
          <w:rFonts w:ascii="仿宋" w:eastAsia="仿宋" w:hAnsi="仿宋" w:cs="仿宋" w:hint="eastAsia"/>
          <w:sz w:val="28"/>
          <w:szCs w:val="28"/>
        </w:rPr>
        <w:t>C64</w:t>
      </w:r>
      <w:r>
        <w:rPr>
          <w:rFonts w:ascii="仿宋" w:eastAsia="仿宋" w:hAnsi="仿宋" w:cs="仿宋" w:hint="eastAsia"/>
          <w:sz w:val="28"/>
          <w:szCs w:val="28"/>
        </w:rPr>
        <w:t>进行，车辆自重、车辆载重量、敞车车内长度、负重车转向架中心距等参数均可从《铁路货物装载加固规则》附录中查到。</w:t>
      </w:r>
    </w:p>
    <w:p w:rsidR="00183522" w:rsidRDefault="0042391D">
      <w:pPr>
        <w:ind w:firstLine="560"/>
        <w:rPr>
          <w:rFonts w:ascii="仿宋" w:eastAsia="仿宋" w:hAnsi="仿宋" w:cs="仿宋"/>
          <w:sz w:val="28"/>
          <w:szCs w:val="28"/>
        </w:rPr>
      </w:pPr>
      <w:r>
        <w:rPr>
          <w:rFonts w:ascii="仿宋" w:eastAsia="仿宋" w:hAnsi="仿宋" w:cs="仿宋" w:hint="eastAsia"/>
          <w:sz w:val="28"/>
          <w:szCs w:val="28"/>
        </w:rPr>
        <w:t>Q-</w:t>
      </w:r>
      <w:r>
        <w:rPr>
          <w:rFonts w:ascii="仿宋" w:eastAsia="仿宋" w:hAnsi="仿宋" w:cs="仿宋" w:hint="eastAsia"/>
          <w:sz w:val="28"/>
          <w:szCs w:val="28"/>
        </w:rPr>
        <w:t>货物重量（</w:t>
      </w:r>
      <w:r>
        <w:rPr>
          <w:rFonts w:ascii="仿宋" w:eastAsia="仿宋" w:hAnsi="仿宋" w:cs="仿宋" w:hint="eastAsia"/>
          <w:sz w:val="28"/>
          <w:szCs w:val="28"/>
        </w:rPr>
        <w:t>t</w:t>
      </w:r>
      <w:r>
        <w:rPr>
          <w:rFonts w:ascii="仿宋" w:eastAsia="仿宋" w:hAnsi="仿宋" w:cs="仿宋" w:hint="eastAsia"/>
          <w:sz w:val="28"/>
          <w:szCs w:val="28"/>
        </w:rPr>
        <w:t>）</w:t>
      </w:r>
    </w:p>
    <w:p w:rsidR="00183522" w:rsidRDefault="0042391D">
      <w:pPr>
        <w:ind w:firstLine="560"/>
        <w:jc w:val="center"/>
        <w:rPr>
          <w:rFonts w:ascii="仿宋" w:eastAsia="仿宋" w:hAnsi="仿宋" w:cs="仿宋"/>
          <w:sz w:val="28"/>
          <w:szCs w:val="28"/>
        </w:rPr>
      </w:pPr>
      <w:r>
        <w:rPr>
          <w:rFonts w:ascii="仿宋" w:eastAsia="仿宋" w:hAnsi="仿宋" w:cs="仿宋" w:hint="eastAsia"/>
          <w:sz w:val="28"/>
          <w:szCs w:val="28"/>
        </w:rPr>
        <w:t>Q =10t</w:t>
      </w:r>
    </w:p>
    <w:p w:rsidR="00183522" w:rsidRDefault="0042391D">
      <w:pPr>
        <w:ind w:firstLine="560"/>
        <w:rPr>
          <w:rFonts w:ascii="仿宋" w:eastAsia="仿宋" w:hAnsi="仿宋" w:cs="仿宋"/>
          <w:sz w:val="28"/>
          <w:szCs w:val="28"/>
        </w:rPr>
      </w:pPr>
      <w:r>
        <w:rPr>
          <w:rFonts w:ascii="仿宋" w:eastAsia="仿宋" w:hAnsi="仿宋" w:cs="仿宋" w:hint="eastAsia"/>
          <w:sz w:val="28"/>
          <w:szCs w:val="28"/>
        </w:rPr>
        <w:t>Qc-</w:t>
      </w:r>
      <w:r>
        <w:rPr>
          <w:rFonts w:ascii="仿宋" w:eastAsia="仿宋" w:hAnsi="仿宋" w:cs="仿宋" w:hint="eastAsia"/>
          <w:sz w:val="28"/>
          <w:szCs w:val="28"/>
        </w:rPr>
        <w:t>车辆自重（</w:t>
      </w:r>
      <w:r>
        <w:rPr>
          <w:rFonts w:ascii="仿宋" w:eastAsia="仿宋" w:hAnsi="仿宋" w:cs="仿宋" w:hint="eastAsia"/>
          <w:sz w:val="28"/>
          <w:szCs w:val="28"/>
        </w:rPr>
        <w:t>t</w:t>
      </w:r>
      <w:r>
        <w:rPr>
          <w:rFonts w:ascii="仿宋" w:eastAsia="仿宋" w:hAnsi="仿宋" w:cs="仿宋" w:hint="eastAsia"/>
          <w:sz w:val="28"/>
          <w:szCs w:val="28"/>
        </w:rPr>
        <w:t>）</w:t>
      </w:r>
    </w:p>
    <w:p w:rsidR="00183522" w:rsidRDefault="0042391D">
      <w:pPr>
        <w:ind w:firstLine="560"/>
        <w:jc w:val="center"/>
        <w:rPr>
          <w:rFonts w:ascii="仿宋" w:eastAsia="仿宋" w:hAnsi="仿宋" w:cs="仿宋"/>
          <w:sz w:val="28"/>
          <w:szCs w:val="28"/>
        </w:rPr>
      </w:pPr>
      <w:r>
        <w:rPr>
          <w:rFonts w:ascii="仿宋" w:eastAsia="仿宋" w:hAnsi="仿宋" w:cs="仿宋" w:hint="eastAsia"/>
          <w:sz w:val="28"/>
          <w:szCs w:val="28"/>
        </w:rPr>
        <w:t>Qc=22.5t</w:t>
      </w:r>
    </w:p>
    <w:p w:rsidR="00183522" w:rsidRDefault="0042391D">
      <w:pPr>
        <w:ind w:firstLine="560"/>
        <w:rPr>
          <w:rFonts w:ascii="仿宋" w:eastAsia="仿宋" w:hAnsi="仿宋" w:cs="仿宋"/>
          <w:sz w:val="28"/>
          <w:szCs w:val="28"/>
        </w:rPr>
      </w:pPr>
      <w:r>
        <w:rPr>
          <w:rFonts w:ascii="仿宋" w:eastAsia="仿宋" w:hAnsi="仿宋" w:cs="仿宋" w:hint="eastAsia"/>
          <w:sz w:val="28"/>
          <w:szCs w:val="28"/>
        </w:rPr>
        <w:t>Qh-</w:t>
      </w:r>
      <w:r>
        <w:rPr>
          <w:rFonts w:ascii="仿宋" w:eastAsia="仿宋" w:hAnsi="仿宋" w:cs="仿宋" w:hint="eastAsia"/>
          <w:sz w:val="28"/>
          <w:szCs w:val="28"/>
        </w:rPr>
        <w:t>车辆载重量（</w:t>
      </w:r>
      <w:r>
        <w:rPr>
          <w:rFonts w:ascii="仿宋" w:eastAsia="仿宋" w:hAnsi="仿宋" w:cs="仿宋" w:hint="eastAsia"/>
          <w:sz w:val="28"/>
          <w:szCs w:val="28"/>
        </w:rPr>
        <w:t>t</w:t>
      </w:r>
      <w:r>
        <w:rPr>
          <w:rFonts w:ascii="仿宋" w:eastAsia="仿宋" w:hAnsi="仿宋" w:cs="仿宋" w:hint="eastAsia"/>
          <w:sz w:val="28"/>
          <w:szCs w:val="28"/>
        </w:rPr>
        <w:t>）</w:t>
      </w:r>
    </w:p>
    <w:p w:rsidR="00183522" w:rsidRDefault="0042391D">
      <w:pPr>
        <w:ind w:firstLine="560"/>
        <w:jc w:val="center"/>
        <w:rPr>
          <w:rFonts w:ascii="仿宋" w:eastAsia="仿宋" w:hAnsi="仿宋" w:cs="仿宋"/>
          <w:sz w:val="28"/>
          <w:szCs w:val="28"/>
        </w:rPr>
      </w:pPr>
      <w:r>
        <w:rPr>
          <w:rFonts w:ascii="仿宋" w:eastAsia="仿宋" w:hAnsi="仿宋" w:cs="仿宋" w:hint="eastAsia"/>
          <w:sz w:val="28"/>
          <w:szCs w:val="28"/>
        </w:rPr>
        <w:t>Qh=61t</w:t>
      </w:r>
    </w:p>
    <w:p w:rsidR="00183522" w:rsidRDefault="0042391D">
      <w:pPr>
        <w:ind w:firstLine="560"/>
        <w:rPr>
          <w:rFonts w:ascii="仿宋" w:eastAsia="仿宋" w:hAnsi="仿宋" w:cs="仿宋"/>
          <w:sz w:val="28"/>
          <w:szCs w:val="28"/>
        </w:rPr>
      </w:pPr>
      <w:r>
        <w:rPr>
          <w:rFonts w:ascii="仿宋" w:eastAsia="仿宋" w:hAnsi="仿宋" w:cs="仿宋" w:hint="eastAsia"/>
          <w:sz w:val="28"/>
          <w:szCs w:val="28"/>
        </w:rPr>
        <w:t>Qz-</w:t>
      </w:r>
      <w:r>
        <w:rPr>
          <w:rFonts w:ascii="仿宋" w:eastAsia="仿宋" w:hAnsi="仿宋" w:cs="仿宋" w:hint="eastAsia"/>
          <w:sz w:val="28"/>
          <w:szCs w:val="28"/>
        </w:rPr>
        <w:t>重车总重</w:t>
      </w:r>
      <w:r>
        <w:rPr>
          <w:rFonts w:ascii="仿宋" w:eastAsia="仿宋" w:hAnsi="仿宋" w:cs="仿宋" w:hint="eastAsia"/>
          <w:sz w:val="28"/>
          <w:szCs w:val="28"/>
        </w:rPr>
        <w:t>(t)</w:t>
      </w:r>
    </w:p>
    <w:p w:rsidR="00183522" w:rsidRDefault="0042391D">
      <w:pPr>
        <w:ind w:firstLine="560"/>
        <w:jc w:val="center"/>
        <w:rPr>
          <w:rFonts w:ascii="仿宋" w:eastAsia="仿宋" w:hAnsi="仿宋" w:cs="仿宋"/>
          <w:sz w:val="28"/>
          <w:szCs w:val="28"/>
        </w:rPr>
      </w:pPr>
      <w:r>
        <w:rPr>
          <w:rFonts w:ascii="仿宋" w:eastAsia="仿宋" w:hAnsi="仿宋" w:cs="仿宋" w:hint="eastAsia"/>
          <w:sz w:val="28"/>
          <w:szCs w:val="28"/>
        </w:rPr>
        <w:t>Qz=Qc+Qh=83.5t</w:t>
      </w:r>
    </w:p>
    <w:p w:rsidR="00183522" w:rsidRDefault="0042391D">
      <w:pPr>
        <w:ind w:firstLine="560"/>
        <w:rPr>
          <w:rFonts w:ascii="仿宋" w:eastAsia="仿宋" w:hAnsi="仿宋" w:cs="仿宋"/>
          <w:sz w:val="28"/>
          <w:szCs w:val="28"/>
        </w:rPr>
      </w:pPr>
      <w:r>
        <w:rPr>
          <w:rFonts w:ascii="仿宋" w:eastAsia="仿宋" w:hAnsi="仿宋" w:cs="仿宋" w:hint="eastAsia"/>
          <w:sz w:val="28"/>
          <w:szCs w:val="28"/>
        </w:rPr>
        <w:t>按刚性加固计算惯性力</w:t>
      </w:r>
    </w:p>
    <w:p w:rsidR="00183522" w:rsidRDefault="0042391D">
      <w:pPr>
        <w:ind w:firstLine="560"/>
        <w:rPr>
          <w:rFonts w:ascii="仿宋" w:eastAsia="仿宋" w:hAnsi="仿宋" w:cs="仿宋"/>
          <w:sz w:val="28"/>
          <w:szCs w:val="28"/>
        </w:rPr>
      </w:pPr>
      <w:r>
        <w:rPr>
          <w:rFonts w:ascii="仿宋" w:eastAsia="仿宋" w:hAnsi="仿宋" w:cs="仿宋" w:hint="eastAsia"/>
          <w:sz w:val="28"/>
          <w:szCs w:val="28"/>
        </w:rPr>
        <w:t>t0-</w:t>
      </w:r>
      <w:r>
        <w:rPr>
          <w:rFonts w:ascii="仿宋" w:eastAsia="仿宋" w:hAnsi="仿宋" w:cs="仿宋" w:hint="eastAsia"/>
          <w:sz w:val="28"/>
          <w:szCs w:val="28"/>
        </w:rPr>
        <w:t>每吨货物的纵向惯性力（</w:t>
      </w:r>
      <w:r>
        <w:rPr>
          <w:rFonts w:ascii="仿宋" w:eastAsia="仿宋" w:hAnsi="仿宋" w:cs="仿宋" w:hint="eastAsia"/>
          <w:sz w:val="28"/>
          <w:szCs w:val="28"/>
        </w:rPr>
        <w:t>kN/t</w:t>
      </w:r>
      <w:r>
        <w:rPr>
          <w:rFonts w:ascii="仿宋" w:eastAsia="仿宋" w:hAnsi="仿宋" w:cs="仿宋" w:hint="eastAsia"/>
          <w:sz w:val="28"/>
          <w:szCs w:val="28"/>
        </w:rPr>
        <w:t>）</w:t>
      </w:r>
    </w:p>
    <w:p w:rsidR="00183522" w:rsidRDefault="00183522">
      <w:pPr>
        <w:ind w:firstLine="480"/>
        <w:rPr>
          <w:rFonts w:ascii="仿宋" w:eastAsia="仿宋" w:hAnsi="仿宋" w:cs="仿宋"/>
          <w:sz w:val="28"/>
          <w:szCs w:val="28"/>
        </w:rPr>
      </w:pPr>
      <m:oMathPara>
        <m:oMath>
          <m:sSub>
            <m:sSubPr>
              <m:ctrlPr>
                <w:rPr>
                  <w:rFonts w:ascii="Cambria Math" w:eastAsia="仿宋" w:hAnsi="Cambria Math" w:cs="仿宋" w:hint="eastAsia"/>
                  <w:sz w:val="28"/>
                  <w:szCs w:val="28"/>
                </w:rPr>
              </m:ctrlPr>
            </m:sSubPr>
            <m:e>
              <m:r>
                <m:rPr>
                  <m:sty m:val="p"/>
                </m:rPr>
                <w:rPr>
                  <w:rFonts w:ascii="Cambria Math" w:eastAsia="仿宋" w:hAnsi="Cambria Math" w:cs="仿宋" w:hint="eastAsia"/>
                  <w:sz w:val="28"/>
                  <w:szCs w:val="28"/>
                </w:rPr>
                <m:t>t</m:t>
              </m:r>
            </m:e>
            <m:sub>
              <m:r>
                <m:rPr>
                  <m:sty m:val="p"/>
                </m:rPr>
                <w:rPr>
                  <w:rFonts w:ascii="Cambria Math" w:eastAsia="仿宋" w:hAnsi="Cambria Math" w:cs="仿宋" w:hint="eastAsia"/>
                  <w:sz w:val="28"/>
                  <w:szCs w:val="28"/>
                </w:rPr>
                <m:t>0</m:t>
              </m:r>
            </m:sub>
          </m:sSub>
          <m:r>
            <m:rPr>
              <m:sty m:val="p"/>
            </m:rPr>
            <w:rPr>
              <w:rFonts w:ascii="Cambria Math" w:eastAsia="仿宋" w:hAnsi="Cambria Math" w:cs="仿宋" w:hint="eastAsia"/>
              <w:sz w:val="28"/>
              <w:szCs w:val="28"/>
            </w:rPr>
            <m:t>=26.69</m:t>
          </m:r>
          <m:r>
            <m:rPr>
              <m:sty m:val="p"/>
            </m:rPr>
            <w:rPr>
              <w:rFonts w:ascii="Cambria Math" w:eastAsia="仿宋" w:hAnsi="Cambria Math" w:cs="仿宋" w:hint="eastAsia"/>
              <w:sz w:val="28"/>
              <w:szCs w:val="28"/>
            </w:rPr>
            <m:t>-</m:t>
          </m:r>
          <m:r>
            <m:rPr>
              <m:sty m:val="p"/>
            </m:rPr>
            <w:rPr>
              <w:rFonts w:ascii="Cambria Math" w:eastAsia="仿宋" w:hAnsi="Cambria Math" w:cs="仿宋" w:hint="eastAsia"/>
              <w:sz w:val="28"/>
              <w:szCs w:val="28"/>
            </w:rPr>
            <m:t>0.13</m:t>
          </m:r>
          <m:sSub>
            <m:sSubPr>
              <m:ctrlPr>
                <w:rPr>
                  <w:rFonts w:ascii="Cambria Math" w:eastAsia="仿宋" w:hAnsi="Cambria Math" w:cs="仿宋" w:hint="eastAsia"/>
                  <w:sz w:val="28"/>
                  <w:szCs w:val="28"/>
                </w:rPr>
              </m:ctrlPr>
            </m:sSubPr>
            <m:e>
              <m:r>
                <m:rPr>
                  <m:sty m:val="p"/>
                </m:rPr>
                <w:rPr>
                  <w:rFonts w:ascii="Cambria Math" w:eastAsia="仿宋" w:hAnsi="Cambria Math" w:cs="仿宋" w:hint="eastAsia"/>
                  <w:sz w:val="28"/>
                  <w:szCs w:val="28"/>
                </w:rPr>
                <m:t>Q</m:t>
              </m:r>
            </m:e>
            <m:sub>
              <m:r>
                <m:rPr>
                  <m:sty m:val="p"/>
                </m:rPr>
                <w:rPr>
                  <w:rFonts w:ascii="Cambria Math" w:eastAsia="仿宋" w:hAnsi="Cambria Math" w:cs="仿宋" w:hint="eastAsia"/>
                  <w:sz w:val="28"/>
                  <w:szCs w:val="28"/>
                </w:rPr>
                <m:t>总</m:t>
              </m:r>
            </m:sub>
          </m:sSub>
          <m:r>
            <m:rPr>
              <m:sty m:val="p"/>
            </m:rPr>
            <w:rPr>
              <w:rFonts w:ascii="Cambria Math" w:eastAsia="仿宋" w:hAnsi="Cambria Math" w:cs="仿宋" w:hint="eastAsia"/>
              <w:sz w:val="28"/>
              <w:szCs w:val="28"/>
            </w:rPr>
            <m:t>=15.965kN/t</m:t>
          </m:r>
        </m:oMath>
      </m:oMathPara>
    </w:p>
    <w:p w:rsidR="00183522" w:rsidRDefault="0042391D">
      <w:pPr>
        <w:ind w:firstLine="560"/>
        <w:rPr>
          <w:rFonts w:ascii="仿宋" w:eastAsia="仿宋" w:hAnsi="仿宋" w:cs="仿宋"/>
          <w:sz w:val="28"/>
          <w:szCs w:val="28"/>
        </w:rPr>
      </w:pPr>
      <w:r>
        <w:rPr>
          <w:rFonts w:ascii="仿宋" w:eastAsia="仿宋" w:hAnsi="仿宋" w:cs="仿宋" w:hint="eastAsia"/>
          <w:sz w:val="28"/>
          <w:szCs w:val="28"/>
        </w:rPr>
        <w:t>T-</w:t>
      </w:r>
      <w:r>
        <w:rPr>
          <w:rFonts w:ascii="仿宋" w:eastAsia="仿宋" w:hAnsi="仿宋" w:cs="仿宋" w:hint="eastAsia"/>
          <w:sz w:val="28"/>
          <w:szCs w:val="28"/>
        </w:rPr>
        <w:t>纵向惯性力（</w:t>
      </w:r>
      <w:r>
        <w:rPr>
          <w:rFonts w:ascii="仿宋" w:eastAsia="仿宋" w:hAnsi="仿宋" w:cs="仿宋" w:hint="eastAsia"/>
          <w:sz w:val="28"/>
          <w:szCs w:val="28"/>
        </w:rPr>
        <w:t>kN</w:t>
      </w:r>
      <w:r>
        <w:rPr>
          <w:rFonts w:ascii="仿宋" w:eastAsia="仿宋" w:hAnsi="仿宋" w:cs="仿宋" w:hint="eastAsia"/>
          <w:sz w:val="28"/>
          <w:szCs w:val="28"/>
        </w:rPr>
        <w:t>）</w:t>
      </w:r>
    </w:p>
    <w:p w:rsidR="00183522" w:rsidRDefault="0042391D">
      <w:pPr>
        <w:ind w:firstLine="480"/>
        <w:rPr>
          <w:rFonts w:ascii="仿宋" w:eastAsia="仿宋" w:hAnsi="仿宋" w:cs="仿宋"/>
          <w:sz w:val="28"/>
          <w:szCs w:val="28"/>
        </w:rPr>
      </w:pPr>
      <m:oMathPara>
        <m:oMathParaPr>
          <m:jc m:val="center"/>
        </m:oMathParaPr>
        <m:oMath>
          <m:r>
            <m:rPr>
              <m:sty m:val="p"/>
            </m:rPr>
            <w:rPr>
              <w:rFonts w:ascii="Cambria Math" w:eastAsia="仿宋" w:hAnsi="Cambria Math" w:cs="仿宋" w:hint="eastAsia"/>
              <w:sz w:val="28"/>
              <w:szCs w:val="28"/>
            </w:rPr>
            <m:t>T=</m:t>
          </m:r>
          <m:sSub>
            <m:sSubPr>
              <m:ctrlPr>
                <w:rPr>
                  <w:rFonts w:ascii="Cambria Math" w:eastAsia="仿宋" w:hAnsi="Cambria Math" w:cs="仿宋" w:hint="eastAsia"/>
                  <w:sz w:val="28"/>
                  <w:szCs w:val="28"/>
                </w:rPr>
              </m:ctrlPr>
            </m:sSubPr>
            <m:e>
              <m:r>
                <m:rPr>
                  <m:sty m:val="p"/>
                </m:rPr>
                <w:rPr>
                  <w:rFonts w:ascii="Cambria Math" w:eastAsia="仿宋" w:hAnsi="Cambria Math" w:cs="仿宋" w:hint="eastAsia"/>
                  <w:sz w:val="28"/>
                  <w:szCs w:val="28"/>
                </w:rPr>
                <m:t>t</m:t>
              </m:r>
            </m:e>
            <m:sub>
              <m:r>
                <m:rPr>
                  <m:sty m:val="p"/>
                </m:rPr>
                <w:rPr>
                  <w:rFonts w:ascii="Cambria Math" w:eastAsia="仿宋" w:hAnsi="Cambria Math" w:cs="仿宋" w:hint="eastAsia"/>
                  <w:sz w:val="28"/>
                  <w:szCs w:val="28"/>
                </w:rPr>
                <m:t>0</m:t>
              </m:r>
            </m:sub>
          </m:sSub>
          <m:r>
            <m:rPr>
              <m:sty m:val="p"/>
            </m:rPr>
            <w:rPr>
              <w:rFonts w:ascii="Cambria Math" w:eastAsia="仿宋" w:hAnsi="Cambria Math" w:cs="仿宋" w:hint="eastAsia"/>
              <w:sz w:val="28"/>
              <w:szCs w:val="28"/>
            </w:rPr>
            <m:t>×</m:t>
          </m:r>
          <m:r>
            <m:rPr>
              <m:sty m:val="p"/>
            </m:rPr>
            <w:rPr>
              <w:rFonts w:ascii="Cambria Math" w:eastAsia="仿宋" w:hAnsi="Cambria Math" w:cs="仿宋" w:hint="eastAsia"/>
              <w:sz w:val="28"/>
              <w:szCs w:val="28"/>
            </w:rPr>
            <m:t>Q=159.65kN</m:t>
          </m:r>
        </m:oMath>
      </m:oMathPara>
    </w:p>
    <w:p w:rsidR="00183522" w:rsidRDefault="0042391D">
      <w:pPr>
        <w:ind w:firstLine="560"/>
        <w:rPr>
          <w:rFonts w:ascii="仿宋" w:eastAsia="仿宋" w:hAnsi="仿宋" w:cs="仿宋"/>
          <w:sz w:val="28"/>
          <w:szCs w:val="28"/>
        </w:rPr>
      </w:pPr>
      <w:r>
        <w:rPr>
          <w:rFonts w:ascii="仿宋" w:eastAsia="仿宋" w:hAnsi="仿宋" w:cs="仿宋" w:hint="eastAsia"/>
          <w:sz w:val="28"/>
          <w:szCs w:val="28"/>
        </w:rPr>
        <w:t>L1-</w:t>
      </w:r>
      <w:r>
        <w:rPr>
          <w:rFonts w:ascii="仿宋" w:eastAsia="仿宋" w:hAnsi="仿宋" w:cs="仿宋" w:hint="eastAsia"/>
          <w:sz w:val="28"/>
          <w:szCs w:val="28"/>
        </w:rPr>
        <w:t>敞车车内长度（</w:t>
      </w:r>
      <w:r>
        <w:rPr>
          <w:rFonts w:ascii="仿宋" w:eastAsia="仿宋" w:hAnsi="仿宋" w:cs="仿宋" w:hint="eastAsia"/>
          <w:sz w:val="28"/>
          <w:szCs w:val="28"/>
        </w:rPr>
        <w:t>mm</w:t>
      </w:r>
      <w:r>
        <w:rPr>
          <w:rFonts w:ascii="仿宋" w:eastAsia="仿宋" w:hAnsi="仿宋" w:cs="仿宋" w:hint="eastAsia"/>
          <w:sz w:val="28"/>
          <w:szCs w:val="28"/>
        </w:rPr>
        <w:t>）</w:t>
      </w:r>
    </w:p>
    <w:p w:rsidR="00183522" w:rsidRDefault="0042391D">
      <w:pPr>
        <w:ind w:firstLine="560"/>
        <w:jc w:val="center"/>
        <w:rPr>
          <w:rFonts w:ascii="仿宋" w:eastAsia="仿宋" w:hAnsi="仿宋" w:cs="仿宋"/>
          <w:sz w:val="28"/>
          <w:szCs w:val="28"/>
        </w:rPr>
      </w:pPr>
      <w:r>
        <w:rPr>
          <w:rFonts w:ascii="仿宋" w:eastAsia="仿宋" w:hAnsi="仿宋" w:cs="仿宋" w:hint="eastAsia"/>
          <w:sz w:val="28"/>
          <w:szCs w:val="28"/>
        </w:rPr>
        <w:t>L1=12490mm</w:t>
      </w:r>
    </w:p>
    <w:p w:rsidR="00183522" w:rsidRDefault="0042391D">
      <w:pPr>
        <w:ind w:firstLine="560"/>
        <w:rPr>
          <w:rFonts w:ascii="仿宋" w:eastAsia="仿宋" w:hAnsi="仿宋" w:cs="仿宋"/>
          <w:sz w:val="28"/>
          <w:szCs w:val="28"/>
        </w:rPr>
      </w:pPr>
      <w:r>
        <w:rPr>
          <w:rFonts w:ascii="仿宋" w:eastAsia="仿宋" w:hAnsi="仿宋" w:cs="仿宋" w:hint="eastAsia"/>
          <w:sz w:val="28"/>
          <w:szCs w:val="28"/>
        </w:rPr>
        <w:t>a-</w:t>
      </w:r>
      <w:r>
        <w:rPr>
          <w:rFonts w:ascii="仿宋" w:eastAsia="仿宋" w:hAnsi="仿宋" w:cs="仿宋" w:hint="eastAsia"/>
          <w:sz w:val="28"/>
          <w:szCs w:val="28"/>
        </w:rPr>
        <w:t>货物重心偏离车辆横中心线的距离（</w:t>
      </w:r>
      <w:r>
        <w:rPr>
          <w:rFonts w:ascii="仿宋" w:eastAsia="仿宋" w:hAnsi="仿宋" w:cs="仿宋" w:hint="eastAsia"/>
          <w:sz w:val="28"/>
          <w:szCs w:val="28"/>
        </w:rPr>
        <w:t>mm</w:t>
      </w:r>
      <w:r>
        <w:rPr>
          <w:rFonts w:ascii="仿宋" w:eastAsia="仿宋" w:hAnsi="仿宋" w:cs="仿宋" w:hint="eastAsia"/>
          <w:sz w:val="28"/>
          <w:szCs w:val="28"/>
        </w:rPr>
        <w:t>）</w:t>
      </w:r>
    </w:p>
    <w:p w:rsidR="00183522" w:rsidRDefault="0042391D">
      <w:pPr>
        <w:ind w:firstLine="560"/>
        <w:jc w:val="center"/>
        <w:rPr>
          <w:rFonts w:ascii="仿宋" w:eastAsia="仿宋" w:hAnsi="仿宋" w:cs="仿宋"/>
          <w:sz w:val="28"/>
          <w:szCs w:val="28"/>
        </w:rPr>
      </w:pPr>
      <w:r>
        <w:rPr>
          <w:rFonts w:ascii="仿宋" w:eastAsia="仿宋" w:hAnsi="仿宋" w:cs="仿宋" w:hint="eastAsia"/>
          <w:sz w:val="28"/>
          <w:szCs w:val="28"/>
        </w:rPr>
        <w:t>a= L1/2-1000=5245mm</w:t>
      </w:r>
    </w:p>
    <w:p w:rsidR="00183522" w:rsidRDefault="0042391D">
      <w:pPr>
        <w:ind w:firstLine="560"/>
        <w:rPr>
          <w:rFonts w:ascii="仿宋" w:eastAsia="仿宋" w:hAnsi="仿宋" w:cs="仿宋"/>
          <w:sz w:val="28"/>
          <w:szCs w:val="28"/>
        </w:rPr>
      </w:pPr>
      <w:r>
        <w:rPr>
          <w:rFonts w:ascii="仿宋" w:eastAsia="仿宋" w:hAnsi="仿宋" w:cs="仿宋" w:hint="eastAsia"/>
          <w:sz w:val="28"/>
          <w:szCs w:val="28"/>
        </w:rPr>
        <w:lastRenderedPageBreak/>
        <w:t>l-</w:t>
      </w:r>
      <w:r>
        <w:rPr>
          <w:rFonts w:ascii="仿宋" w:eastAsia="仿宋" w:hAnsi="仿宋" w:cs="仿宋" w:hint="eastAsia"/>
          <w:sz w:val="28"/>
          <w:szCs w:val="28"/>
        </w:rPr>
        <w:t>负重车转向架中心距（</w:t>
      </w:r>
      <w:r>
        <w:rPr>
          <w:rFonts w:ascii="仿宋" w:eastAsia="仿宋" w:hAnsi="仿宋" w:cs="仿宋" w:hint="eastAsia"/>
          <w:sz w:val="28"/>
          <w:szCs w:val="28"/>
        </w:rPr>
        <w:t>mm</w:t>
      </w:r>
      <w:r>
        <w:rPr>
          <w:rFonts w:ascii="仿宋" w:eastAsia="仿宋" w:hAnsi="仿宋" w:cs="仿宋" w:hint="eastAsia"/>
          <w:sz w:val="28"/>
          <w:szCs w:val="28"/>
        </w:rPr>
        <w:t>）</w:t>
      </w:r>
    </w:p>
    <w:p w:rsidR="00183522" w:rsidRDefault="0042391D">
      <w:pPr>
        <w:ind w:firstLine="560"/>
        <w:jc w:val="center"/>
        <w:rPr>
          <w:rFonts w:ascii="仿宋" w:eastAsia="仿宋" w:hAnsi="仿宋" w:cs="仿宋"/>
          <w:sz w:val="28"/>
          <w:szCs w:val="28"/>
        </w:rPr>
      </w:pPr>
      <w:r>
        <w:rPr>
          <w:rFonts w:ascii="仿宋" w:eastAsia="仿宋" w:hAnsi="仿宋" w:cs="仿宋" w:hint="eastAsia"/>
          <w:sz w:val="28"/>
          <w:szCs w:val="28"/>
        </w:rPr>
        <w:t>l=8700mm</w:t>
      </w:r>
      <w:r>
        <w:rPr>
          <w:rFonts w:ascii="仿宋" w:eastAsia="仿宋" w:hAnsi="仿宋" w:cs="仿宋" w:hint="eastAsia"/>
          <w:sz w:val="28"/>
          <w:szCs w:val="28"/>
        </w:rPr>
        <w:t>；</w:t>
      </w:r>
    </w:p>
    <w:p w:rsidR="00183522" w:rsidRDefault="00183522">
      <w:pPr>
        <w:ind w:firstLine="560"/>
        <w:rPr>
          <w:rFonts w:ascii="仿宋" w:eastAsia="仿宋" w:hAnsi="仿宋" w:cs="仿宋"/>
          <w:sz w:val="28"/>
          <w:szCs w:val="28"/>
        </w:rPr>
      </w:pPr>
      <m:oMath>
        <m:sSub>
          <m:sSubPr>
            <m:ctrlPr>
              <w:rPr>
                <w:rFonts w:ascii="Cambria Math" w:eastAsia="仿宋" w:hAnsi="Cambria Math" w:cs="仿宋" w:hint="eastAsia"/>
                <w:sz w:val="28"/>
                <w:szCs w:val="28"/>
              </w:rPr>
            </m:ctrlPr>
          </m:sSubPr>
          <m:e>
            <m:r>
              <m:rPr>
                <m:sty m:val="p"/>
              </m:rPr>
              <w:rPr>
                <w:rFonts w:ascii="Cambria Math" w:eastAsia="仿宋" w:hAnsi="Cambria Math" w:cs="仿宋" w:hint="eastAsia"/>
                <w:sz w:val="28"/>
                <w:szCs w:val="28"/>
              </w:rPr>
              <m:t>q</m:t>
            </m:r>
          </m:e>
          <m:sub>
            <m:r>
              <m:rPr>
                <m:sty m:val="p"/>
              </m:rPr>
              <w:rPr>
                <w:rFonts w:ascii="Cambria Math" w:eastAsia="仿宋" w:hAnsi="Cambria Math" w:cs="仿宋" w:hint="eastAsia"/>
                <w:sz w:val="28"/>
                <w:szCs w:val="28"/>
              </w:rPr>
              <m:t>v</m:t>
            </m:r>
          </m:sub>
        </m:sSub>
      </m:oMath>
      <w:r w:rsidR="0042391D">
        <w:rPr>
          <w:rFonts w:ascii="仿宋" w:eastAsia="仿宋" w:hAnsi="仿宋" w:cs="仿宋" w:hint="eastAsia"/>
          <w:sz w:val="28"/>
          <w:szCs w:val="28"/>
        </w:rPr>
        <w:t>-</w:t>
      </w:r>
      <w:r w:rsidR="0042391D">
        <w:rPr>
          <w:rFonts w:ascii="仿宋" w:eastAsia="仿宋" w:hAnsi="仿宋" w:cs="仿宋" w:hint="eastAsia"/>
          <w:sz w:val="28"/>
          <w:szCs w:val="28"/>
        </w:rPr>
        <w:t>每吨货物的垂直惯性力（</w:t>
      </w:r>
      <w:r w:rsidR="0042391D">
        <w:rPr>
          <w:rFonts w:ascii="仿宋" w:eastAsia="仿宋" w:hAnsi="仿宋" w:cs="仿宋" w:hint="eastAsia"/>
          <w:sz w:val="28"/>
          <w:szCs w:val="28"/>
        </w:rPr>
        <w:t>kN/t</w:t>
      </w:r>
      <w:r w:rsidR="0042391D">
        <w:rPr>
          <w:rFonts w:ascii="仿宋" w:eastAsia="仿宋" w:hAnsi="仿宋" w:cs="仿宋" w:hint="eastAsia"/>
          <w:sz w:val="28"/>
          <w:szCs w:val="28"/>
        </w:rPr>
        <w:t>）</w:t>
      </w:r>
    </w:p>
    <w:p w:rsidR="00183522" w:rsidRDefault="00183522">
      <w:pPr>
        <w:ind w:firstLine="480"/>
        <w:rPr>
          <w:rFonts w:ascii="仿宋" w:eastAsia="仿宋" w:hAnsi="仿宋" w:cs="仿宋"/>
          <w:sz w:val="28"/>
          <w:szCs w:val="28"/>
        </w:rPr>
      </w:pPr>
      <m:oMathPara>
        <m:oMath>
          <m:sSub>
            <m:sSubPr>
              <m:ctrlPr>
                <w:rPr>
                  <w:rFonts w:ascii="Cambria Math" w:eastAsia="仿宋" w:hAnsi="Cambria Math" w:cs="仿宋" w:hint="eastAsia"/>
                  <w:sz w:val="28"/>
                  <w:szCs w:val="28"/>
                </w:rPr>
              </m:ctrlPr>
            </m:sSubPr>
            <m:e>
              <m:r>
                <m:rPr>
                  <m:sty m:val="p"/>
                </m:rPr>
                <w:rPr>
                  <w:rFonts w:ascii="Cambria Math" w:eastAsia="仿宋" w:hAnsi="Cambria Math" w:cs="仿宋" w:hint="eastAsia"/>
                  <w:sz w:val="28"/>
                  <w:szCs w:val="28"/>
                </w:rPr>
                <m:t>q</m:t>
              </m:r>
            </m:e>
            <m:sub>
              <m:r>
                <m:rPr>
                  <m:sty m:val="p"/>
                </m:rPr>
                <w:rPr>
                  <w:rFonts w:ascii="Cambria Math" w:eastAsia="仿宋" w:hAnsi="Cambria Math" w:cs="仿宋" w:hint="eastAsia"/>
                  <w:sz w:val="28"/>
                  <w:szCs w:val="28"/>
                </w:rPr>
                <m:t>v</m:t>
              </m:r>
            </m:sub>
          </m:sSub>
          <m:r>
            <m:rPr>
              <m:sty m:val="p"/>
            </m:rPr>
            <w:rPr>
              <w:rFonts w:ascii="Cambria Math" w:eastAsia="仿宋" w:hAnsi="Cambria Math" w:cs="仿宋" w:hint="eastAsia"/>
              <w:sz w:val="28"/>
              <w:szCs w:val="28"/>
            </w:rPr>
            <m:t>=3.54+3.78</m:t>
          </m:r>
          <m:f>
            <m:fPr>
              <m:ctrlPr>
                <w:rPr>
                  <w:rFonts w:ascii="Cambria Math" w:eastAsia="仿宋" w:hAnsi="Cambria Math" w:cs="仿宋" w:hint="eastAsia"/>
                  <w:sz w:val="28"/>
                  <w:szCs w:val="28"/>
                </w:rPr>
              </m:ctrlPr>
            </m:fPr>
            <m:num>
              <m:r>
                <m:rPr>
                  <m:sty m:val="p"/>
                </m:rPr>
                <w:rPr>
                  <w:rFonts w:ascii="Cambria Math" w:eastAsia="仿宋" w:hAnsi="Cambria Math" w:cs="仿宋" w:hint="eastAsia"/>
                  <w:sz w:val="28"/>
                  <w:szCs w:val="28"/>
                </w:rPr>
                <m:t>a</m:t>
              </m:r>
            </m:num>
            <m:den>
              <m:r>
                <m:rPr>
                  <m:sty m:val="p"/>
                </m:rPr>
                <w:rPr>
                  <w:rFonts w:ascii="Cambria Math" w:eastAsia="仿宋" w:hAnsi="Cambria Math" w:cs="仿宋" w:hint="eastAsia"/>
                  <w:sz w:val="28"/>
                  <w:szCs w:val="28"/>
                </w:rPr>
                <m:t>l</m:t>
              </m:r>
            </m:den>
          </m:f>
          <m:r>
            <m:rPr>
              <m:sty m:val="p"/>
            </m:rPr>
            <w:rPr>
              <w:rFonts w:ascii="Cambria Math" w:eastAsia="仿宋" w:hAnsi="Cambria Math" w:cs="仿宋" w:hint="eastAsia"/>
              <w:sz w:val="28"/>
              <w:szCs w:val="28"/>
            </w:rPr>
            <m:t>=5.8189kN/t</m:t>
          </m:r>
        </m:oMath>
      </m:oMathPara>
    </w:p>
    <w:p w:rsidR="00183522" w:rsidRDefault="00183522">
      <w:pPr>
        <w:ind w:firstLine="560"/>
        <w:rPr>
          <w:rFonts w:ascii="仿宋" w:eastAsia="仿宋" w:hAnsi="仿宋" w:cs="仿宋"/>
          <w:sz w:val="28"/>
          <w:szCs w:val="28"/>
        </w:rPr>
      </w:pPr>
      <m:oMath>
        <m:sSub>
          <m:sSubPr>
            <m:ctrlPr>
              <w:rPr>
                <w:rFonts w:ascii="Cambria Math" w:eastAsia="仿宋" w:hAnsi="Cambria Math" w:cs="仿宋" w:hint="eastAsia"/>
                <w:sz w:val="28"/>
                <w:szCs w:val="28"/>
              </w:rPr>
            </m:ctrlPr>
          </m:sSubPr>
          <m:e>
            <m:r>
              <m:rPr>
                <m:sty m:val="p"/>
              </m:rPr>
              <w:rPr>
                <w:rFonts w:ascii="Cambria Math" w:eastAsia="仿宋" w:hAnsi="Cambria Math" w:cs="仿宋" w:hint="eastAsia"/>
                <w:sz w:val="28"/>
                <w:szCs w:val="28"/>
              </w:rPr>
              <m:t>Q</m:t>
            </m:r>
          </m:e>
          <m:sub>
            <m:r>
              <m:rPr>
                <m:sty m:val="p"/>
              </m:rPr>
              <w:rPr>
                <w:rFonts w:ascii="Cambria Math" w:eastAsia="仿宋" w:hAnsi="Cambria Math" w:cs="仿宋" w:hint="eastAsia"/>
                <w:sz w:val="28"/>
                <w:szCs w:val="28"/>
              </w:rPr>
              <m:t>v</m:t>
            </m:r>
          </m:sub>
        </m:sSub>
      </m:oMath>
      <w:r w:rsidR="0042391D">
        <w:rPr>
          <w:rFonts w:ascii="仿宋" w:eastAsia="仿宋" w:hAnsi="仿宋" w:cs="仿宋" w:hint="eastAsia"/>
          <w:sz w:val="28"/>
          <w:szCs w:val="28"/>
        </w:rPr>
        <w:t>-</w:t>
      </w:r>
      <w:r w:rsidR="0042391D">
        <w:rPr>
          <w:rFonts w:ascii="仿宋" w:eastAsia="仿宋" w:hAnsi="仿宋" w:cs="仿宋" w:hint="eastAsia"/>
          <w:sz w:val="28"/>
          <w:szCs w:val="28"/>
        </w:rPr>
        <w:t>垂直惯性力（</w:t>
      </w:r>
      <w:r w:rsidR="0042391D">
        <w:rPr>
          <w:rFonts w:ascii="仿宋" w:eastAsia="仿宋" w:hAnsi="仿宋" w:cs="仿宋" w:hint="eastAsia"/>
          <w:sz w:val="28"/>
          <w:szCs w:val="28"/>
        </w:rPr>
        <w:t>kN</w:t>
      </w:r>
      <w:r w:rsidR="0042391D">
        <w:rPr>
          <w:rFonts w:ascii="仿宋" w:eastAsia="仿宋" w:hAnsi="仿宋" w:cs="仿宋" w:hint="eastAsia"/>
          <w:sz w:val="28"/>
          <w:szCs w:val="28"/>
        </w:rPr>
        <w:t>）</w:t>
      </w:r>
    </w:p>
    <w:p w:rsidR="00183522" w:rsidRDefault="00183522">
      <w:pPr>
        <w:ind w:firstLine="480"/>
        <w:rPr>
          <w:rFonts w:ascii="仿宋" w:eastAsia="仿宋" w:hAnsi="仿宋" w:cs="仿宋"/>
          <w:sz w:val="28"/>
          <w:szCs w:val="28"/>
        </w:rPr>
      </w:pPr>
      <m:oMathPara>
        <m:oMath>
          <m:sSub>
            <m:sSubPr>
              <m:ctrlPr>
                <w:rPr>
                  <w:rFonts w:ascii="Cambria Math" w:eastAsia="仿宋" w:hAnsi="Cambria Math" w:cs="仿宋" w:hint="eastAsia"/>
                  <w:sz w:val="28"/>
                  <w:szCs w:val="28"/>
                </w:rPr>
              </m:ctrlPr>
            </m:sSubPr>
            <m:e>
              <m:r>
                <m:rPr>
                  <m:sty m:val="p"/>
                </m:rPr>
                <w:rPr>
                  <w:rFonts w:ascii="Cambria Math" w:eastAsia="仿宋" w:hAnsi="Cambria Math" w:cs="仿宋" w:hint="eastAsia"/>
                  <w:sz w:val="28"/>
                  <w:szCs w:val="28"/>
                </w:rPr>
                <m:t>Q</m:t>
              </m:r>
            </m:e>
            <m:sub>
              <m:r>
                <m:rPr>
                  <m:sty m:val="p"/>
                </m:rPr>
                <w:rPr>
                  <w:rFonts w:ascii="Cambria Math" w:eastAsia="仿宋" w:hAnsi="Cambria Math" w:cs="仿宋" w:hint="eastAsia"/>
                  <w:sz w:val="28"/>
                  <w:szCs w:val="28"/>
                </w:rPr>
                <m:t>v</m:t>
              </m:r>
            </m:sub>
          </m:sSub>
          <m:r>
            <m:rPr>
              <m:sty m:val="p"/>
            </m:rPr>
            <w:rPr>
              <w:rFonts w:ascii="Cambria Math" w:eastAsia="仿宋" w:hAnsi="Cambria Math" w:cs="仿宋" w:hint="eastAsia"/>
              <w:sz w:val="28"/>
              <w:szCs w:val="28"/>
            </w:rPr>
            <m:t>=</m:t>
          </m:r>
          <m:sSub>
            <m:sSubPr>
              <m:ctrlPr>
                <w:rPr>
                  <w:rFonts w:ascii="Cambria Math" w:eastAsia="仿宋" w:hAnsi="Cambria Math" w:cs="仿宋" w:hint="eastAsia"/>
                  <w:sz w:val="28"/>
                  <w:szCs w:val="28"/>
                </w:rPr>
              </m:ctrlPr>
            </m:sSubPr>
            <m:e>
              <m:r>
                <m:rPr>
                  <m:sty m:val="p"/>
                </m:rPr>
                <w:rPr>
                  <w:rFonts w:ascii="Cambria Math" w:eastAsia="仿宋" w:hAnsi="Cambria Math" w:cs="仿宋" w:hint="eastAsia"/>
                  <w:sz w:val="28"/>
                  <w:szCs w:val="28"/>
                </w:rPr>
                <m:t>q</m:t>
              </m:r>
            </m:e>
            <m:sub>
              <m:r>
                <m:rPr>
                  <m:sty m:val="p"/>
                </m:rPr>
                <w:rPr>
                  <w:rFonts w:ascii="Cambria Math" w:eastAsia="仿宋" w:hAnsi="Cambria Math" w:cs="仿宋" w:hint="eastAsia"/>
                  <w:sz w:val="28"/>
                  <w:szCs w:val="28"/>
                </w:rPr>
                <m:t>垂</m:t>
              </m:r>
            </m:sub>
          </m:sSub>
          <m:r>
            <m:rPr>
              <m:sty m:val="p"/>
            </m:rPr>
            <w:rPr>
              <w:rFonts w:ascii="Cambria Math" w:eastAsia="仿宋" w:hAnsi="Cambria Math" w:cs="仿宋" w:hint="eastAsia"/>
              <w:sz w:val="28"/>
              <w:szCs w:val="28"/>
            </w:rPr>
            <m:t>×</m:t>
          </m:r>
          <m:r>
            <m:rPr>
              <m:sty m:val="p"/>
            </m:rPr>
            <w:rPr>
              <w:rFonts w:ascii="Cambria Math" w:eastAsia="仿宋" w:hAnsi="Cambria Math" w:cs="仿宋" w:hint="eastAsia"/>
              <w:sz w:val="28"/>
              <w:szCs w:val="28"/>
            </w:rPr>
            <m:t>Q=58.189kN</m:t>
          </m:r>
        </m:oMath>
      </m:oMathPara>
    </w:p>
    <w:p w:rsidR="00183522" w:rsidRDefault="0042391D">
      <w:pPr>
        <w:ind w:firstLine="560"/>
        <w:rPr>
          <w:rFonts w:ascii="仿宋" w:eastAsia="仿宋" w:hAnsi="仿宋" w:cs="仿宋"/>
          <w:sz w:val="28"/>
          <w:szCs w:val="28"/>
        </w:rPr>
      </w:pPr>
      <w:r>
        <w:rPr>
          <w:rFonts w:ascii="仿宋" w:eastAsia="仿宋" w:hAnsi="仿宋" w:cs="仿宋" w:hint="eastAsia"/>
          <w:sz w:val="28"/>
          <w:szCs w:val="28"/>
        </w:rPr>
        <w:t>Fv-</w:t>
      </w:r>
      <w:r>
        <w:rPr>
          <w:rFonts w:ascii="仿宋" w:eastAsia="仿宋" w:hAnsi="仿宋" w:cs="仿宋" w:hint="eastAsia"/>
          <w:sz w:val="28"/>
          <w:szCs w:val="28"/>
        </w:rPr>
        <w:t>卷钢的总垂直作用力（</w:t>
      </w:r>
      <w:r>
        <w:rPr>
          <w:rFonts w:ascii="仿宋" w:eastAsia="仿宋" w:hAnsi="仿宋" w:cs="仿宋" w:hint="eastAsia"/>
          <w:sz w:val="28"/>
          <w:szCs w:val="28"/>
        </w:rPr>
        <w:t>kN</w:t>
      </w:r>
      <w:r>
        <w:rPr>
          <w:rFonts w:ascii="仿宋" w:eastAsia="仿宋" w:hAnsi="仿宋" w:cs="仿宋" w:hint="eastAsia"/>
          <w:sz w:val="28"/>
          <w:szCs w:val="28"/>
        </w:rPr>
        <w:t>）</w:t>
      </w:r>
    </w:p>
    <w:p w:rsidR="00183522" w:rsidRDefault="00183522">
      <w:pPr>
        <w:ind w:firstLine="480"/>
        <w:rPr>
          <w:rFonts w:ascii="仿宋" w:eastAsia="仿宋" w:hAnsi="仿宋" w:cs="仿宋"/>
          <w:sz w:val="28"/>
          <w:szCs w:val="28"/>
        </w:rPr>
      </w:pPr>
      <m:oMathPara>
        <m:oMath>
          <m:sSub>
            <m:sSubPr>
              <m:ctrlPr>
                <w:rPr>
                  <w:rFonts w:ascii="Cambria Math" w:eastAsia="仿宋" w:hAnsi="Cambria Math" w:cs="仿宋" w:hint="eastAsia"/>
                  <w:sz w:val="28"/>
                  <w:szCs w:val="28"/>
                </w:rPr>
              </m:ctrlPr>
            </m:sSubPr>
            <m:e>
              <m:r>
                <m:rPr>
                  <m:sty m:val="p"/>
                </m:rPr>
                <w:rPr>
                  <w:rFonts w:ascii="Cambria Math" w:eastAsia="仿宋" w:hAnsi="Cambria Math" w:cs="仿宋" w:hint="eastAsia"/>
                  <w:sz w:val="28"/>
                  <w:szCs w:val="28"/>
                </w:rPr>
                <m:t>F</m:t>
              </m:r>
            </m:e>
            <m:sub>
              <m:r>
                <m:rPr>
                  <m:sty m:val="p"/>
                </m:rPr>
                <w:rPr>
                  <w:rFonts w:ascii="Cambria Math" w:eastAsia="仿宋" w:hAnsi="Cambria Math" w:cs="仿宋" w:hint="eastAsia"/>
                  <w:sz w:val="28"/>
                  <w:szCs w:val="28"/>
                </w:rPr>
                <m:t>v</m:t>
              </m:r>
            </m:sub>
          </m:sSub>
          <m:r>
            <m:rPr>
              <m:sty m:val="p"/>
            </m:rPr>
            <w:rPr>
              <w:rFonts w:ascii="Cambria Math" w:eastAsia="仿宋" w:hAnsi="Cambria Math" w:cs="仿宋" w:hint="eastAsia"/>
              <w:sz w:val="28"/>
              <w:szCs w:val="28"/>
            </w:rPr>
            <m:t>=9.8Q+</m:t>
          </m:r>
          <m:sSub>
            <m:sSubPr>
              <m:ctrlPr>
                <w:rPr>
                  <w:rFonts w:ascii="Cambria Math" w:eastAsia="仿宋" w:hAnsi="Cambria Math" w:cs="仿宋" w:hint="eastAsia"/>
                  <w:sz w:val="28"/>
                  <w:szCs w:val="28"/>
                </w:rPr>
              </m:ctrlPr>
            </m:sSubPr>
            <m:e>
              <m:r>
                <m:rPr>
                  <m:sty m:val="p"/>
                </m:rPr>
                <w:rPr>
                  <w:rFonts w:ascii="Cambria Math" w:eastAsia="仿宋" w:hAnsi="Cambria Math" w:cs="仿宋" w:hint="eastAsia"/>
                  <w:sz w:val="28"/>
                  <w:szCs w:val="28"/>
                </w:rPr>
                <m:t>Q</m:t>
              </m:r>
            </m:e>
            <m:sub>
              <m:r>
                <m:rPr>
                  <m:sty m:val="p"/>
                </m:rPr>
                <w:rPr>
                  <w:rFonts w:ascii="Cambria Math" w:eastAsia="仿宋" w:hAnsi="Cambria Math" w:cs="仿宋" w:hint="eastAsia"/>
                  <w:sz w:val="28"/>
                  <w:szCs w:val="28"/>
                </w:rPr>
                <m:t>垂</m:t>
              </m:r>
            </m:sub>
          </m:sSub>
          <m:r>
            <m:rPr>
              <m:sty m:val="p"/>
            </m:rPr>
            <w:rPr>
              <w:rFonts w:ascii="Cambria Math" w:eastAsia="仿宋" w:hAnsi="Cambria Math" w:cs="仿宋" w:hint="eastAsia"/>
              <w:sz w:val="28"/>
              <w:szCs w:val="28"/>
            </w:rPr>
            <m:t>=156.1886kN</m:t>
          </m:r>
        </m:oMath>
      </m:oMathPara>
    </w:p>
    <w:p w:rsidR="00183522" w:rsidRDefault="0042391D">
      <w:pPr>
        <w:ind w:firstLine="560"/>
        <w:rPr>
          <w:rFonts w:ascii="仿宋" w:eastAsia="仿宋" w:hAnsi="仿宋" w:cs="仿宋"/>
          <w:sz w:val="28"/>
          <w:szCs w:val="28"/>
        </w:rPr>
      </w:pPr>
      <w:r>
        <w:rPr>
          <w:rFonts w:ascii="仿宋" w:eastAsia="仿宋" w:hAnsi="仿宋" w:cs="仿宋" w:hint="eastAsia"/>
          <w:sz w:val="28"/>
          <w:szCs w:val="28"/>
        </w:rPr>
        <w:t>作用在卷钢托盘</w:t>
      </w:r>
      <w:r>
        <w:rPr>
          <w:rFonts w:ascii="仿宋" w:eastAsia="仿宋" w:hAnsi="仿宋" w:cs="仿宋" w:hint="eastAsia"/>
          <w:sz w:val="28"/>
          <w:szCs w:val="28"/>
        </w:rPr>
        <w:t>V</w:t>
      </w:r>
      <w:r>
        <w:rPr>
          <w:rFonts w:ascii="仿宋" w:eastAsia="仿宋" w:hAnsi="仿宋" w:cs="仿宋" w:hint="eastAsia"/>
          <w:sz w:val="28"/>
          <w:szCs w:val="28"/>
        </w:rPr>
        <w:t>型槽的力</w:t>
      </w:r>
      <w:r>
        <w:rPr>
          <w:rFonts w:ascii="仿宋" w:eastAsia="仿宋" w:hAnsi="仿宋" w:cs="仿宋" w:hint="eastAsia"/>
          <w:sz w:val="28"/>
          <w:szCs w:val="28"/>
        </w:rPr>
        <w:t>Fn1</w:t>
      </w:r>
      <w:r>
        <w:rPr>
          <w:rFonts w:ascii="仿宋" w:eastAsia="仿宋" w:hAnsi="仿宋" w:cs="仿宋" w:hint="eastAsia"/>
          <w:sz w:val="28"/>
          <w:szCs w:val="28"/>
        </w:rPr>
        <w:t>和</w:t>
      </w:r>
      <w:r>
        <w:rPr>
          <w:rFonts w:ascii="仿宋" w:eastAsia="仿宋" w:hAnsi="仿宋" w:cs="仿宋" w:hint="eastAsia"/>
          <w:sz w:val="28"/>
          <w:szCs w:val="28"/>
        </w:rPr>
        <w:t>Fn2</w:t>
      </w:r>
      <w:r>
        <w:rPr>
          <w:rFonts w:ascii="仿宋" w:eastAsia="仿宋" w:hAnsi="仿宋" w:cs="仿宋" w:hint="eastAsia"/>
          <w:sz w:val="28"/>
          <w:szCs w:val="28"/>
        </w:rPr>
        <w:t>分别计算如下：</w:t>
      </w:r>
    </w:p>
    <w:p w:rsidR="00183522" w:rsidRDefault="00183522">
      <w:pPr>
        <w:ind w:firstLine="480"/>
        <w:rPr>
          <w:rFonts w:ascii="仿宋" w:eastAsia="仿宋" w:hAnsi="仿宋" w:cs="仿宋"/>
          <w:sz w:val="28"/>
          <w:szCs w:val="28"/>
        </w:rPr>
      </w:pPr>
      <m:oMathPara>
        <m:oMath>
          <m:sSub>
            <m:sSubPr>
              <m:ctrlPr>
                <w:rPr>
                  <w:rFonts w:ascii="Cambria Math" w:eastAsia="仿宋" w:hAnsi="Cambria Math" w:cs="仿宋" w:hint="eastAsia"/>
                  <w:sz w:val="28"/>
                  <w:szCs w:val="28"/>
                </w:rPr>
              </m:ctrlPr>
            </m:sSubPr>
            <m:e>
              <m:r>
                <m:rPr>
                  <m:sty m:val="p"/>
                </m:rPr>
                <w:rPr>
                  <w:rFonts w:ascii="Cambria Math" w:eastAsia="仿宋" w:hAnsi="Cambria Math" w:cs="仿宋" w:hint="eastAsia"/>
                  <w:sz w:val="28"/>
                  <w:szCs w:val="28"/>
                </w:rPr>
                <m:t>F</m:t>
              </m:r>
            </m:e>
            <m:sub>
              <m:r>
                <m:rPr>
                  <m:sty m:val="p"/>
                </m:rPr>
                <w:rPr>
                  <w:rFonts w:ascii="Cambria Math" w:eastAsia="仿宋" w:hAnsi="Cambria Math" w:cs="仿宋" w:hint="eastAsia"/>
                  <w:sz w:val="28"/>
                  <w:szCs w:val="28"/>
                </w:rPr>
                <m:t>n</m:t>
              </m:r>
            </m:sub>
          </m:sSub>
          <m:r>
            <m:rPr>
              <m:sty m:val="p"/>
            </m:rPr>
            <w:rPr>
              <w:rFonts w:ascii="Cambria Math" w:eastAsia="仿宋" w:hAnsi="Cambria Math" w:cs="仿宋" w:hint="eastAsia"/>
              <w:sz w:val="28"/>
              <w:szCs w:val="28"/>
            </w:rPr>
            <m:t>1=</m:t>
          </m:r>
          <m:d>
            <m:dPr>
              <m:ctrlPr>
                <w:rPr>
                  <w:rFonts w:ascii="Cambria Math" w:eastAsia="仿宋" w:hAnsi="Cambria Math" w:cs="仿宋" w:hint="eastAsia"/>
                  <w:sz w:val="28"/>
                  <w:szCs w:val="28"/>
                </w:rPr>
              </m:ctrlPr>
            </m:dPr>
            <m:e>
              <m:r>
                <m:rPr>
                  <m:sty m:val="p"/>
                </m:rPr>
                <w:rPr>
                  <w:rFonts w:ascii="Cambria Math" w:eastAsia="仿宋" w:hAnsi="Cambria Math" w:cs="仿宋" w:hint="eastAsia"/>
                  <w:sz w:val="28"/>
                  <w:szCs w:val="28"/>
                </w:rPr>
                <m:t>T+</m:t>
              </m:r>
              <m:sSub>
                <m:sSubPr>
                  <m:ctrlPr>
                    <w:rPr>
                      <w:rFonts w:ascii="Cambria Math" w:eastAsia="仿宋" w:hAnsi="Cambria Math" w:cs="仿宋" w:hint="eastAsia"/>
                      <w:sz w:val="28"/>
                      <w:szCs w:val="28"/>
                    </w:rPr>
                  </m:ctrlPr>
                </m:sSubPr>
                <m:e>
                  <m:r>
                    <m:rPr>
                      <m:sty m:val="p"/>
                    </m:rPr>
                    <w:rPr>
                      <w:rFonts w:ascii="Cambria Math" w:eastAsia="仿宋" w:hAnsi="Cambria Math" w:cs="仿宋" w:hint="eastAsia"/>
                      <w:sz w:val="28"/>
                      <w:szCs w:val="28"/>
                    </w:rPr>
                    <m:t>F</m:t>
                  </m:r>
                </m:e>
                <m:sub>
                  <m:r>
                    <m:rPr>
                      <m:sty m:val="p"/>
                    </m:rPr>
                    <w:rPr>
                      <w:rFonts w:ascii="Cambria Math" w:eastAsia="仿宋" w:hAnsi="Cambria Math" w:cs="仿宋" w:hint="eastAsia"/>
                      <w:sz w:val="28"/>
                      <w:szCs w:val="28"/>
                    </w:rPr>
                    <m:t>V</m:t>
                  </m:r>
                </m:sub>
              </m:sSub>
            </m:e>
          </m:d>
          <m:func>
            <m:funcPr>
              <m:ctrlPr>
                <w:rPr>
                  <w:rFonts w:ascii="Cambria Math" w:eastAsia="仿宋" w:hAnsi="Cambria Math" w:cs="仿宋" w:hint="eastAsia"/>
                  <w:sz w:val="28"/>
                  <w:szCs w:val="28"/>
                </w:rPr>
              </m:ctrlPr>
            </m:funcPr>
            <m:fName>
              <m:r>
                <m:rPr>
                  <m:sty m:val="p"/>
                </m:rPr>
                <w:rPr>
                  <w:rFonts w:ascii="Cambria Math" w:eastAsia="仿宋" w:hAnsi="Cambria Math" w:cs="仿宋" w:hint="eastAsia"/>
                  <w:sz w:val="28"/>
                  <w:szCs w:val="28"/>
                </w:rPr>
                <m:t>sin</m:t>
              </m:r>
            </m:fName>
            <m:e>
              <m:f>
                <m:fPr>
                  <m:ctrlPr>
                    <w:rPr>
                      <w:rFonts w:ascii="Cambria Math" w:eastAsia="仿宋" w:hAnsi="Cambria Math" w:cs="仿宋" w:hint="eastAsia"/>
                      <w:sz w:val="28"/>
                      <w:szCs w:val="28"/>
                    </w:rPr>
                  </m:ctrlPr>
                </m:fPr>
                <m:num>
                  <m:r>
                    <m:rPr>
                      <m:sty m:val="p"/>
                    </m:rPr>
                    <w:rPr>
                      <w:rFonts w:ascii="Cambria Math" w:eastAsia="仿宋" w:hAnsi="Cambria Math" w:cs="仿宋" w:hint="eastAsia"/>
                      <w:sz w:val="28"/>
                      <w:szCs w:val="28"/>
                    </w:rPr>
                    <m:t>π</m:t>
                  </m:r>
                </m:num>
                <m:den>
                  <m:r>
                    <m:rPr>
                      <m:sty m:val="p"/>
                    </m:rPr>
                    <w:rPr>
                      <w:rFonts w:ascii="Cambria Math" w:eastAsia="仿宋" w:hAnsi="Cambria Math" w:cs="仿宋" w:hint="eastAsia"/>
                      <w:sz w:val="28"/>
                      <w:szCs w:val="28"/>
                    </w:rPr>
                    <m:t>4</m:t>
                  </m:r>
                </m:den>
              </m:f>
            </m:e>
          </m:func>
          <m:r>
            <m:rPr>
              <m:sty m:val="p"/>
            </m:rPr>
            <w:rPr>
              <w:rFonts w:ascii="Cambria Math" w:eastAsia="仿宋" w:hAnsi="Cambria Math" w:cs="仿宋" w:hint="eastAsia"/>
              <w:sz w:val="28"/>
              <w:szCs w:val="28"/>
            </w:rPr>
            <m:t>=223.3316kN</m:t>
          </m:r>
        </m:oMath>
      </m:oMathPara>
    </w:p>
    <w:p w:rsidR="00183522" w:rsidRDefault="00183522">
      <w:pPr>
        <w:ind w:firstLine="480"/>
        <w:rPr>
          <w:rFonts w:ascii="仿宋" w:eastAsia="仿宋" w:hAnsi="仿宋" w:cs="仿宋"/>
          <w:sz w:val="28"/>
          <w:szCs w:val="28"/>
        </w:rPr>
      </w:pPr>
      <m:oMathPara>
        <m:oMath>
          <m:sSub>
            <m:sSubPr>
              <m:ctrlPr>
                <w:rPr>
                  <w:rFonts w:ascii="Cambria Math" w:eastAsia="仿宋" w:hAnsi="Cambria Math" w:cs="仿宋" w:hint="eastAsia"/>
                  <w:sz w:val="28"/>
                  <w:szCs w:val="28"/>
                </w:rPr>
              </m:ctrlPr>
            </m:sSubPr>
            <m:e>
              <m:r>
                <m:rPr>
                  <m:sty m:val="p"/>
                </m:rPr>
                <w:rPr>
                  <w:rFonts w:ascii="Cambria Math" w:eastAsia="仿宋" w:hAnsi="Cambria Math" w:cs="仿宋" w:hint="eastAsia"/>
                  <w:sz w:val="28"/>
                  <w:szCs w:val="28"/>
                </w:rPr>
                <m:t>F</m:t>
              </m:r>
            </m:e>
            <m:sub>
              <m:r>
                <m:rPr>
                  <m:sty m:val="p"/>
                </m:rPr>
                <w:rPr>
                  <w:rFonts w:ascii="Cambria Math" w:eastAsia="仿宋" w:hAnsi="Cambria Math" w:cs="仿宋" w:hint="eastAsia"/>
                  <w:sz w:val="28"/>
                  <w:szCs w:val="28"/>
                </w:rPr>
                <m:t>n</m:t>
              </m:r>
            </m:sub>
          </m:sSub>
          <m:r>
            <m:rPr>
              <m:sty m:val="p"/>
            </m:rPr>
            <w:rPr>
              <w:rFonts w:ascii="Cambria Math" w:eastAsia="仿宋" w:hAnsi="Cambria Math" w:cs="仿宋" w:hint="eastAsia"/>
              <w:sz w:val="28"/>
              <w:szCs w:val="28"/>
            </w:rPr>
            <m:t>2=</m:t>
          </m:r>
          <m:d>
            <m:dPr>
              <m:ctrlPr>
                <w:rPr>
                  <w:rFonts w:ascii="Cambria Math" w:eastAsia="仿宋" w:hAnsi="Cambria Math" w:cs="仿宋" w:hint="eastAsia"/>
                  <w:sz w:val="28"/>
                  <w:szCs w:val="28"/>
                </w:rPr>
              </m:ctrlPr>
            </m:dPr>
            <m:e>
              <m:r>
                <m:rPr>
                  <m:sty m:val="p"/>
                </m:rPr>
                <w:rPr>
                  <w:rFonts w:ascii="Cambria Math" w:eastAsia="仿宋" w:hAnsi="Cambria Math" w:cs="仿宋" w:hint="eastAsia"/>
                  <w:sz w:val="28"/>
                  <w:szCs w:val="28"/>
                </w:rPr>
                <m:t>-</m:t>
              </m:r>
              <m:r>
                <m:rPr>
                  <m:sty m:val="p"/>
                </m:rPr>
                <w:rPr>
                  <w:rFonts w:ascii="Cambria Math" w:eastAsia="仿宋" w:hAnsi="Cambria Math" w:cs="仿宋" w:hint="eastAsia"/>
                  <w:sz w:val="28"/>
                  <w:szCs w:val="28"/>
                </w:rPr>
                <m:t>T+</m:t>
              </m:r>
              <m:sSub>
                <m:sSubPr>
                  <m:ctrlPr>
                    <w:rPr>
                      <w:rFonts w:ascii="Cambria Math" w:eastAsia="仿宋" w:hAnsi="Cambria Math" w:cs="仿宋" w:hint="eastAsia"/>
                      <w:sz w:val="28"/>
                      <w:szCs w:val="28"/>
                    </w:rPr>
                  </m:ctrlPr>
                </m:sSubPr>
                <m:e>
                  <m:r>
                    <m:rPr>
                      <m:sty m:val="p"/>
                    </m:rPr>
                    <w:rPr>
                      <w:rFonts w:ascii="Cambria Math" w:eastAsia="仿宋" w:hAnsi="Cambria Math" w:cs="仿宋" w:hint="eastAsia"/>
                      <w:sz w:val="28"/>
                      <w:szCs w:val="28"/>
                    </w:rPr>
                    <m:t>F</m:t>
                  </m:r>
                </m:e>
                <m:sub>
                  <m:r>
                    <m:rPr>
                      <m:sty m:val="p"/>
                    </m:rPr>
                    <w:rPr>
                      <w:rFonts w:ascii="Cambria Math" w:eastAsia="仿宋" w:hAnsi="Cambria Math" w:cs="仿宋" w:hint="eastAsia"/>
                      <w:sz w:val="28"/>
                      <w:szCs w:val="28"/>
                    </w:rPr>
                    <m:t>V</m:t>
                  </m:r>
                </m:sub>
              </m:sSub>
            </m:e>
          </m:d>
          <m:func>
            <m:funcPr>
              <m:ctrlPr>
                <w:rPr>
                  <w:rFonts w:ascii="Cambria Math" w:eastAsia="仿宋" w:hAnsi="Cambria Math" w:cs="仿宋" w:hint="eastAsia"/>
                  <w:sz w:val="28"/>
                  <w:szCs w:val="28"/>
                </w:rPr>
              </m:ctrlPr>
            </m:funcPr>
            <m:fName>
              <m:r>
                <m:rPr>
                  <m:sty m:val="p"/>
                </m:rPr>
                <w:rPr>
                  <w:rFonts w:ascii="Cambria Math" w:eastAsia="仿宋" w:hAnsi="Cambria Math" w:cs="仿宋" w:hint="eastAsia"/>
                  <w:sz w:val="28"/>
                  <w:szCs w:val="28"/>
                </w:rPr>
                <m:t>sin</m:t>
              </m:r>
            </m:fName>
            <m:e>
              <m:f>
                <m:fPr>
                  <m:ctrlPr>
                    <w:rPr>
                      <w:rFonts w:ascii="Cambria Math" w:eastAsia="仿宋" w:hAnsi="Cambria Math" w:cs="仿宋" w:hint="eastAsia"/>
                      <w:sz w:val="28"/>
                      <w:szCs w:val="28"/>
                    </w:rPr>
                  </m:ctrlPr>
                </m:fPr>
                <m:num>
                  <m:r>
                    <m:rPr>
                      <m:sty m:val="p"/>
                    </m:rPr>
                    <w:rPr>
                      <w:rFonts w:ascii="Cambria Math" w:eastAsia="仿宋" w:hAnsi="Cambria Math" w:cs="仿宋" w:hint="eastAsia"/>
                      <w:sz w:val="28"/>
                      <w:szCs w:val="28"/>
                    </w:rPr>
                    <m:t>π</m:t>
                  </m:r>
                </m:num>
                <m:den>
                  <m:r>
                    <m:rPr>
                      <m:sty m:val="p"/>
                    </m:rPr>
                    <w:rPr>
                      <w:rFonts w:ascii="Cambria Math" w:eastAsia="仿宋" w:hAnsi="Cambria Math" w:cs="仿宋" w:hint="eastAsia"/>
                      <w:sz w:val="28"/>
                      <w:szCs w:val="28"/>
                    </w:rPr>
                    <m:t>4</m:t>
                  </m:r>
                </m:den>
              </m:f>
            </m:e>
          </m:func>
          <m:r>
            <m:rPr>
              <m:sty m:val="p"/>
            </m:rPr>
            <w:rPr>
              <w:rFonts w:ascii="Cambria Math" w:eastAsia="仿宋" w:hAnsi="Cambria Math" w:cs="仿宋" w:hint="eastAsia"/>
              <w:sz w:val="28"/>
              <w:szCs w:val="28"/>
            </w:rPr>
            <m:t>=</m:t>
          </m:r>
          <m:r>
            <m:rPr>
              <m:sty m:val="p"/>
            </m:rPr>
            <w:rPr>
              <w:rFonts w:ascii="Cambria Math" w:eastAsia="仿宋" w:hAnsi="Cambria Math" w:cs="仿宋" w:hint="eastAsia"/>
              <w:sz w:val="28"/>
              <w:szCs w:val="28"/>
            </w:rPr>
            <m:t>-</m:t>
          </m:r>
          <m:r>
            <m:rPr>
              <m:sty m:val="p"/>
            </m:rPr>
            <w:rPr>
              <w:rFonts w:ascii="Cambria Math" w:eastAsia="仿宋" w:hAnsi="Cambria Math" w:cs="仿宋" w:hint="eastAsia"/>
              <w:sz w:val="28"/>
              <w:szCs w:val="28"/>
            </w:rPr>
            <m:t>2.4476kN</m:t>
          </m:r>
        </m:oMath>
      </m:oMathPara>
    </w:p>
    <w:p w:rsidR="00183522" w:rsidRDefault="0042391D">
      <w:pPr>
        <w:ind w:firstLine="560"/>
        <w:jc w:val="left"/>
        <w:rPr>
          <w:rFonts w:ascii="仿宋" w:eastAsia="仿宋" w:hAnsi="仿宋" w:cs="仿宋"/>
          <w:sz w:val="28"/>
          <w:szCs w:val="28"/>
        </w:rPr>
      </w:pPr>
      <w:r>
        <w:rPr>
          <w:rFonts w:ascii="仿宋" w:eastAsia="仿宋" w:hAnsi="仿宋" w:cs="仿宋" w:hint="eastAsia"/>
          <w:sz w:val="28"/>
          <w:szCs w:val="28"/>
        </w:rPr>
        <w:t>Fn2</w:t>
      </w:r>
      <w:r>
        <w:rPr>
          <w:rFonts w:ascii="仿宋" w:eastAsia="仿宋" w:hAnsi="仿宋" w:cs="仿宋" w:hint="eastAsia"/>
          <w:sz w:val="28"/>
          <w:szCs w:val="28"/>
        </w:rPr>
        <w:t>负号表示冲击试验时卷钢与该接触面分离，此时卷钢在</w:t>
      </w:r>
      <w:r>
        <w:rPr>
          <w:rFonts w:ascii="仿宋" w:eastAsia="仿宋" w:hAnsi="仿宋" w:cs="仿宋" w:hint="eastAsia"/>
          <w:sz w:val="28"/>
          <w:szCs w:val="28"/>
        </w:rPr>
        <w:t>T</w:t>
      </w:r>
      <w:r>
        <w:rPr>
          <w:rFonts w:ascii="仿宋" w:eastAsia="仿宋" w:hAnsi="仿宋" w:cs="仿宋" w:hint="eastAsia"/>
          <w:sz w:val="28"/>
          <w:szCs w:val="28"/>
        </w:rPr>
        <w:t>、</w:t>
      </w:r>
      <w:r>
        <w:rPr>
          <w:rFonts w:ascii="仿宋" w:eastAsia="仿宋" w:hAnsi="仿宋" w:cs="仿宋" w:hint="eastAsia"/>
          <w:sz w:val="28"/>
          <w:szCs w:val="28"/>
        </w:rPr>
        <w:t>Fv</w:t>
      </w:r>
      <w:r>
        <w:rPr>
          <w:rFonts w:ascii="仿宋" w:eastAsia="仿宋" w:hAnsi="仿宋" w:cs="仿宋" w:hint="eastAsia"/>
          <w:sz w:val="28"/>
          <w:szCs w:val="28"/>
        </w:rPr>
        <w:t>和</w:t>
      </w:r>
      <w:r>
        <w:rPr>
          <w:rFonts w:ascii="仿宋" w:eastAsia="仿宋" w:hAnsi="仿宋" w:cs="仿宋" w:hint="eastAsia"/>
          <w:sz w:val="28"/>
          <w:szCs w:val="28"/>
        </w:rPr>
        <w:t>Fn1</w:t>
      </w:r>
      <w:r>
        <w:rPr>
          <w:rFonts w:ascii="仿宋" w:eastAsia="仿宋" w:hAnsi="仿宋" w:cs="仿宋" w:hint="eastAsia"/>
          <w:sz w:val="28"/>
          <w:szCs w:val="28"/>
        </w:rPr>
        <w:t>作用下处于平衡状态</w:t>
      </w:r>
      <w:r>
        <w:rPr>
          <w:rFonts w:ascii="仿宋" w:eastAsia="仿宋" w:hAnsi="仿宋" w:cs="仿宋" w:hint="eastAsia"/>
          <w:sz w:val="28"/>
          <w:szCs w:val="28"/>
        </w:rPr>
        <w:t xml:space="preserve">, </w:t>
      </w:r>
      <w:r>
        <w:rPr>
          <w:rFonts w:ascii="仿宋" w:eastAsia="仿宋" w:hAnsi="仿宋" w:cs="仿宋" w:hint="eastAsia"/>
          <w:sz w:val="28"/>
          <w:szCs w:val="28"/>
        </w:rPr>
        <w:t>Fn1=sqrt(159.65*159.65+156.1886*156.1886)=223.3450kN,</w:t>
      </w:r>
    </w:p>
    <w:p w:rsidR="00183522" w:rsidRDefault="00183522">
      <w:pPr>
        <w:ind w:firstLine="480"/>
        <w:jc w:val="left"/>
        <w:rPr>
          <w:rFonts w:ascii="仿宋" w:eastAsia="仿宋" w:hAnsi="仿宋" w:cs="仿宋"/>
          <w:sz w:val="28"/>
          <w:szCs w:val="28"/>
        </w:rPr>
      </w:pPr>
      <m:oMathPara>
        <m:oMath>
          <m:sSub>
            <m:sSubPr>
              <m:ctrlPr>
                <w:rPr>
                  <w:rFonts w:ascii="Cambria Math" w:eastAsia="仿宋" w:hAnsi="Cambria Math" w:cs="仿宋" w:hint="eastAsia"/>
                  <w:sz w:val="28"/>
                  <w:szCs w:val="28"/>
                </w:rPr>
              </m:ctrlPr>
            </m:sSubPr>
            <m:e>
              <m:r>
                <m:rPr>
                  <m:sty m:val="p"/>
                </m:rPr>
                <w:rPr>
                  <w:rFonts w:ascii="Cambria Math" w:eastAsia="仿宋" w:hAnsi="Cambria Math" w:cs="仿宋" w:hint="eastAsia"/>
                  <w:sz w:val="28"/>
                  <w:szCs w:val="28"/>
                </w:rPr>
                <m:t>F</m:t>
              </m:r>
            </m:e>
            <m:sub>
              <m:r>
                <m:rPr>
                  <m:sty m:val="p"/>
                </m:rPr>
                <w:rPr>
                  <w:rFonts w:ascii="Cambria Math" w:eastAsia="仿宋" w:hAnsi="Cambria Math" w:cs="仿宋" w:hint="eastAsia"/>
                  <w:sz w:val="28"/>
                  <w:szCs w:val="28"/>
                </w:rPr>
                <m:t>n</m:t>
              </m:r>
            </m:sub>
          </m:sSub>
          <m:r>
            <m:rPr>
              <m:sty m:val="p"/>
            </m:rPr>
            <w:rPr>
              <w:rFonts w:ascii="Cambria Math" w:eastAsia="仿宋" w:hAnsi="Cambria Math" w:cs="仿宋" w:hint="eastAsia"/>
              <w:sz w:val="28"/>
              <w:szCs w:val="28"/>
            </w:rPr>
            <m:t>1=</m:t>
          </m:r>
          <m:rad>
            <m:radPr>
              <m:degHide m:val="on"/>
              <m:ctrlPr>
                <w:rPr>
                  <w:rFonts w:ascii="Cambria Math" w:eastAsia="仿宋" w:hAnsi="Cambria Math" w:cs="仿宋" w:hint="eastAsia"/>
                  <w:sz w:val="28"/>
                  <w:szCs w:val="28"/>
                </w:rPr>
              </m:ctrlPr>
            </m:radPr>
            <m:deg/>
            <m:e>
              <m:sSup>
                <m:sSupPr>
                  <m:ctrlPr>
                    <w:rPr>
                      <w:rFonts w:ascii="Cambria Math" w:eastAsia="仿宋" w:hAnsi="Cambria Math" w:cs="仿宋" w:hint="eastAsia"/>
                      <w:sz w:val="28"/>
                      <w:szCs w:val="28"/>
                    </w:rPr>
                  </m:ctrlPr>
                </m:sSupPr>
                <m:e>
                  <m:r>
                    <m:rPr>
                      <m:sty m:val="p"/>
                    </m:rPr>
                    <w:rPr>
                      <w:rFonts w:ascii="Cambria Math" w:eastAsia="仿宋" w:hAnsi="Cambria Math" w:cs="仿宋" w:hint="eastAsia"/>
                      <w:sz w:val="28"/>
                      <w:szCs w:val="28"/>
                    </w:rPr>
                    <m:t>T</m:t>
                  </m:r>
                </m:e>
                <m:sup>
                  <m:r>
                    <m:rPr>
                      <m:sty m:val="p"/>
                    </m:rPr>
                    <w:rPr>
                      <w:rFonts w:ascii="Cambria Math" w:eastAsia="仿宋" w:hAnsi="Cambria Math" w:cs="仿宋" w:hint="eastAsia"/>
                      <w:sz w:val="28"/>
                      <w:szCs w:val="28"/>
                    </w:rPr>
                    <m:t>2</m:t>
                  </m:r>
                </m:sup>
              </m:sSup>
              <m:r>
                <m:rPr>
                  <m:sty m:val="p"/>
                </m:rPr>
                <w:rPr>
                  <w:rFonts w:ascii="Cambria Math" w:eastAsia="仿宋" w:hAnsi="Cambria Math" w:cs="仿宋" w:hint="eastAsia"/>
                  <w:sz w:val="28"/>
                  <w:szCs w:val="28"/>
                </w:rPr>
                <m:t>+</m:t>
              </m:r>
              <m:sSubSup>
                <m:sSubSupPr>
                  <m:ctrlPr>
                    <w:rPr>
                      <w:rFonts w:ascii="Cambria Math" w:eastAsia="仿宋" w:hAnsi="Cambria Math" w:cs="仿宋" w:hint="eastAsia"/>
                      <w:sz w:val="28"/>
                      <w:szCs w:val="28"/>
                    </w:rPr>
                  </m:ctrlPr>
                </m:sSubSupPr>
                <m:e>
                  <m:r>
                    <m:rPr>
                      <m:sty m:val="p"/>
                    </m:rPr>
                    <w:rPr>
                      <w:rFonts w:ascii="Cambria Math" w:eastAsia="仿宋" w:hAnsi="Cambria Math" w:cs="仿宋" w:hint="eastAsia"/>
                      <w:sz w:val="28"/>
                      <w:szCs w:val="28"/>
                    </w:rPr>
                    <m:t>F</m:t>
                  </m:r>
                </m:e>
                <m:sub>
                  <m:r>
                    <m:rPr>
                      <m:sty m:val="p"/>
                    </m:rPr>
                    <w:rPr>
                      <w:rFonts w:ascii="Cambria Math" w:eastAsia="仿宋" w:hAnsi="Cambria Math" w:cs="仿宋" w:hint="eastAsia"/>
                      <w:sz w:val="28"/>
                      <w:szCs w:val="28"/>
                    </w:rPr>
                    <m:t>V</m:t>
                  </m:r>
                </m:sub>
                <m:sup>
                  <m:r>
                    <m:rPr>
                      <m:sty m:val="p"/>
                    </m:rPr>
                    <w:rPr>
                      <w:rFonts w:ascii="Cambria Math" w:eastAsia="仿宋" w:hAnsi="Cambria Math" w:cs="仿宋" w:hint="eastAsia"/>
                      <w:sz w:val="28"/>
                      <w:szCs w:val="28"/>
                    </w:rPr>
                    <m:t>2</m:t>
                  </m:r>
                </m:sup>
              </m:sSubSup>
            </m:e>
          </m:rad>
          <m:r>
            <m:rPr>
              <m:sty m:val="p"/>
            </m:rPr>
            <w:rPr>
              <w:rFonts w:ascii="Cambria Math" w:eastAsia="仿宋" w:hAnsi="Cambria Math" w:cs="仿宋" w:hint="eastAsia"/>
              <w:sz w:val="28"/>
              <w:szCs w:val="28"/>
            </w:rPr>
            <m:t>=223.345kN</m:t>
          </m:r>
        </m:oMath>
      </m:oMathPara>
    </w:p>
    <w:p w:rsidR="00183522" w:rsidRDefault="0042391D">
      <w:pPr>
        <w:ind w:firstLine="560"/>
        <w:jc w:val="left"/>
        <w:rPr>
          <w:rFonts w:ascii="仿宋" w:eastAsia="仿宋" w:hAnsi="仿宋" w:cs="仿宋"/>
          <w:sz w:val="28"/>
          <w:szCs w:val="28"/>
        </w:rPr>
      </w:pPr>
      <w:r>
        <w:rPr>
          <w:rFonts w:ascii="仿宋" w:eastAsia="仿宋" w:hAnsi="仿宋" w:cs="仿宋" w:hint="eastAsia"/>
          <w:sz w:val="28"/>
          <w:szCs w:val="28"/>
        </w:rPr>
        <w:t>作用在单个托盘槽钢上的力：</w:t>
      </w:r>
      <w:r>
        <w:rPr>
          <w:rFonts w:ascii="仿宋" w:eastAsia="仿宋" w:hAnsi="仿宋" w:cs="仿宋" w:hint="eastAsia"/>
          <w:sz w:val="28"/>
          <w:szCs w:val="28"/>
        </w:rPr>
        <w:t xml:space="preserve">Fn= 111.6658kN </w:t>
      </w:r>
    </w:p>
    <w:p w:rsidR="00183522" w:rsidRDefault="0042391D">
      <w:pPr>
        <w:ind w:firstLine="480"/>
        <w:jc w:val="center"/>
        <w:rPr>
          <w:rFonts w:ascii="仿宋" w:eastAsia="仿宋" w:hAnsi="仿宋" w:cs="仿宋"/>
          <w:sz w:val="28"/>
          <w:szCs w:val="28"/>
        </w:rPr>
      </w:pPr>
      <w:r>
        <w:rPr>
          <w:rFonts w:ascii="仿宋" w:eastAsia="仿宋" w:hAnsi="仿宋" w:cs="仿宋" w:hint="eastAsia"/>
          <w:noProof/>
          <w:sz w:val="28"/>
          <w:szCs w:val="28"/>
        </w:rPr>
        <w:drawing>
          <wp:inline distT="0" distB="0" distL="0" distR="0">
            <wp:extent cx="1800225" cy="1733550"/>
            <wp:effectExtent l="0" t="0" r="13335" b="381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90" cstate="print"/>
                    <a:srcRect/>
                    <a:stretch>
                      <a:fillRect/>
                    </a:stretch>
                  </pic:blipFill>
                  <pic:spPr>
                    <a:xfrm>
                      <a:off x="0" y="0"/>
                      <a:ext cx="1800225" cy="1733550"/>
                    </a:xfrm>
                    <a:prstGeom prst="rect">
                      <a:avLst/>
                    </a:prstGeom>
                    <a:noFill/>
                    <a:ln w="9525">
                      <a:noFill/>
                      <a:miter lim="800000"/>
                      <a:headEnd/>
                      <a:tailEnd/>
                    </a:ln>
                  </pic:spPr>
                </pic:pic>
              </a:graphicData>
            </a:graphic>
          </wp:inline>
        </w:drawing>
      </w:r>
    </w:p>
    <w:p w:rsidR="00183522" w:rsidRDefault="0042391D">
      <w:pPr>
        <w:ind w:firstLine="480"/>
        <w:jc w:val="center"/>
        <w:rPr>
          <w:rFonts w:ascii="仿宋" w:eastAsia="仿宋" w:hAnsi="仿宋" w:cs="仿宋"/>
          <w:sz w:val="28"/>
          <w:szCs w:val="28"/>
        </w:rPr>
      </w:pPr>
      <w:r>
        <w:rPr>
          <w:rFonts w:ascii="仿宋" w:eastAsia="仿宋" w:hAnsi="仿宋" w:cs="仿宋" w:hint="eastAsia"/>
          <w:sz w:val="28"/>
          <w:szCs w:val="28"/>
        </w:rPr>
        <w:lastRenderedPageBreak/>
        <w:t>图</w:t>
      </w:r>
      <w:r>
        <w:rPr>
          <w:rFonts w:ascii="仿宋" w:eastAsia="仿宋" w:hAnsi="仿宋" w:cs="仿宋" w:hint="eastAsia"/>
          <w:sz w:val="28"/>
          <w:szCs w:val="28"/>
        </w:rPr>
        <w:t>6</w:t>
      </w:r>
      <w:r>
        <w:rPr>
          <w:rFonts w:ascii="仿宋" w:eastAsia="仿宋" w:hAnsi="仿宋" w:cs="仿宋" w:hint="eastAsia"/>
          <w:sz w:val="28"/>
          <w:szCs w:val="28"/>
        </w:rPr>
        <w:t>.</w:t>
      </w:r>
      <w:r>
        <w:rPr>
          <w:rFonts w:ascii="仿宋" w:eastAsia="仿宋" w:hAnsi="仿宋" w:cs="仿宋" w:hint="eastAsia"/>
          <w:sz w:val="28"/>
          <w:szCs w:val="28"/>
        </w:rPr>
        <w:t>卷钢托盘受力</w:t>
      </w:r>
    </w:p>
    <w:p w:rsidR="00183522" w:rsidRDefault="0042391D">
      <w:pPr>
        <w:ind w:firstLine="560"/>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hint="eastAsia"/>
          <w:sz w:val="28"/>
          <w:szCs w:val="28"/>
        </w:rPr>
        <w:t>冲击试验应力计算方法</w:t>
      </w:r>
    </w:p>
    <w:p w:rsidR="00183522" w:rsidRDefault="0042391D">
      <w:pPr>
        <w:ind w:firstLine="560"/>
        <w:rPr>
          <w:rFonts w:ascii="仿宋" w:eastAsia="仿宋" w:hAnsi="仿宋" w:cs="仿宋"/>
          <w:sz w:val="28"/>
          <w:szCs w:val="28"/>
        </w:rPr>
      </w:pPr>
      <w:r>
        <w:rPr>
          <w:rFonts w:ascii="仿宋" w:eastAsia="仿宋" w:hAnsi="仿宋" w:cs="仿宋" w:hint="eastAsia"/>
          <w:sz w:val="28"/>
          <w:szCs w:val="28"/>
        </w:rPr>
        <w:t>记录了各测点的应变后，单片可按下列公式换算出该点的应力：</w:t>
      </w:r>
    </w:p>
    <w:p w:rsidR="00183522" w:rsidRDefault="00183522">
      <w:pPr>
        <w:ind w:firstLine="560"/>
        <w:jc w:val="center"/>
        <w:rPr>
          <w:rFonts w:ascii="仿宋" w:eastAsia="仿宋" w:hAnsi="仿宋" w:cs="仿宋"/>
          <w:sz w:val="28"/>
          <w:szCs w:val="28"/>
        </w:rPr>
      </w:pPr>
      <w:r w:rsidRPr="00183522">
        <w:rPr>
          <w:rFonts w:ascii="仿宋" w:eastAsia="仿宋" w:hAnsi="仿宋" w:cs="仿宋" w:hint="eastAsia"/>
          <w:sz w:val="28"/>
          <w:szCs w:val="28"/>
        </w:rPr>
        <w:object w:dxaOrig="800" w:dyaOrig="280">
          <v:shape id="_x0000_i1067" type="#_x0000_t75" style="width:39.75pt;height:13.5pt" o:ole="">
            <v:imagedata r:id="rId91" o:title=""/>
          </v:shape>
          <o:OLEObject Type="Embed" ProgID="Equation.DSMT4" ShapeID="_x0000_i1067" DrawAspect="Content" ObjectID="_1592650123" r:id="rId92"/>
        </w:object>
      </w:r>
      <w:r w:rsidR="0042391D">
        <w:rPr>
          <w:rFonts w:ascii="仿宋" w:eastAsia="仿宋" w:hAnsi="仿宋" w:cs="仿宋" w:hint="eastAsia"/>
          <w:sz w:val="28"/>
          <w:szCs w:val="28"/>
        </w:rPr>
        <w:tab/>
      </w:r>
      <w:r>
        <w:rPr>
          <w:rFonts w:ascii="仿宋" w:eastAsia="仿宋" w:hAnsi="仿宋" w:cs="仿宋" w:hint="eastAsia"/>
          <w:sz w:val="28"/>
          <w:szCs w:val="28"/>
        </w:rPr>
        <w:fldChar w:fldCharType="begin"/>
      </w:r>
      <w:r w:rsidR="0042391D">
        <w:rPr>
          <w:rFonts w:ascii="仿宋" w:eastAsia="仿宋" w:hAnsi="仿宋" w:cs="仿宋" w:hint="eastAsia"/>
          <w:sz w:val="28"/>
          <w:szCs w:val="28"/>
        </w:rPr>
        <w:instrText xml:space="preserve"> MACROBUTTON MTPlaceRef \* MERGEFORMAT </w:instrText>
      </w:r>
      <w:r>
        <w:rPr>
          <w:rFonts w:ascii="仿宋" w:eastAsia="仿宋" w:hAnsi="仿宋" w:cs="仿宋" w:hint="eastAsia"/>
          <w:sz w:val="28"/>
          <w:szCs w:val="28"/>
        </w:rPr>
        <w:fldChar w:fldCharType="begin"/>
      </w:r>
      <w:r w:rsidR="0042391D">
        <w:rPr>
          <w:rFonts w:ascii="仿宋" w:eastAsia="仿宋" w:hAnsi="仿宋" w:cs="仿宋" w:hint="eastAsia"/>
          <w:sz w:val="28"/>
          <w:szCs w:val="28"/>
        </w:rPr>
        <w:instrText xml:space="preserve"> SEQ MTEqn \h \* MERGEFORMAT </w:instrText>
      </w:r>
      <w:r>
        <w:rPr>
          <w:rFonts w:ascii="仿宋" w:eastAsia="仿宋" w:hAnsi="仿宋" w:cs="仿宋" w:hint="eastAsia"/>
          <w:sz w:val="28"/>
          <w:szCs w:val="28"/>
        </w:rPr>
        <w:fldChar w:fldCharType="end"/>
      </w:r>
      <w:r w:rsidR="0042391D">
        <w:rPr>
          <w:rFonts w:ascii="仿宋" w:eastAsia="仿宋" w:hAnsi="仿宋" w:cs="仿宋" w:hint="eastAsia"/>
          <w:sz w:val="28"/>
          <w:szCs w:val="28"/>
        </w:rPr>
        <w:instrText>(</w:instrText>
      </w:r>
      <w:fldSimple w:instr=" SEQ MTEqn \c \* Arabic \* MERGEFORMAT ">
        <w:r w:rsidR="0042391D">
          <w:rPr>
            <w:rFonts w:ascii="仿宋" w:eastAsia="仿宋" w:hAnsi="仿宋" w:cs="仿宋" w:hint="eastAsia"/>
            <w:sz w:val="28"/>
            <w:szCs w:val="28"/>
          </w:rPr>
          <w:instrText>1</w:instrText>
        </w:r>
      </w:fldSimple>
      <w:r w:rsidR="0042391D">
        <w:rPr>
          <w:rFonts w:ascii="仿宋" w:eastAsia="仿宋" w:hAnsi="仿宋" w:cs="仿宋" w:hint="eastAsia"/>
          <w:sz w:val="28"/>
          <w:szCs w:val="28"/>
        </w:rPr>
        <w:instrText>)</w:instrText>
      </w:r>
      <w:r>
        <w:rPr>
          <w:rFonts w:ascii="仿宋" w:eastAsia="仿宋" w:hAnsi="仿宋" w:cs="仿宋" w:hint="eastAsia"/>
          <w:sz w:val="28"/>
          <w:szCs w:val="28"/>
        </w:rPr>
        <w:fldChar w:fldCharType="end"/>
      </w:r>
    </w:p>
    <w:p w:rsidR="00183522" w:rsidRDefault="0042391D">
      <w:pPr>
        <w:ind w:firstLine="560"/>
        <w:rPr>
          <w:rFonts w:ascii="仿宋" w:eastAsia="仿宋" w:hAnsi="仿宋" w:cs="仿宋"/>
          <w:sz w:val="28"/>
          <w:szCs w:val="28"/>
        </w:rPr>
      </w:pPr>
      <w:r>
        <w:rPr>
          <w:rFonts w:ascii="仿宋" w:eastAsia="仿宋" w:hAnsi="仿宋" w:cs="仿宋" w:hint="eastAsia"/>
          <w:sz w:val="28"/>
          <w:szCs w:val="28"/>
        </w:rPr>
        <w:t>如果</w:t>
      </w:r>
      <w:r w:rsidR="00183522" w:rsidRPr="00183522">
        <w:rPr>
          <w:rFonts w:ascii="仿宋" w:eastAsia="仿宋" w:hAnsi="仿宋" w:cs="仿宋" w:hint="eastAsia"/>
          <w:sz w:val="28"/>
          <w:szCs w:val="28"/>
        </w:rPr>
        <w:object w:dxaOrig="820" w:dyaOrig="380">
          <v:shape id="_x0000_i1068" type="#_x0000_t75" style="width:41.25pt;height:18.75pt" o:ole="">
            <v:imagedata r:id="rId93" o:title=""/>
          </v:shape>
          <o:OLEObject Type="Embed" ProgID="Equation.DSMT4" ShapeID="_x0000_i1068" DrawAspect="Content" ObjectID="_1592650124" r:id="rId94"/>
        </w:object>
      </w:r>
      <w:r>
        <w:rPr>
          <w:rFonts w:ascii="仿宋" w:eastAsia="仿宋" w:hAnsi="仿宋" w:cs="仿宋" w:hint="eastAsia"/>
          <w:sz w:val="28"/>
          <w:szCs w:val="28"/>
        </w:rPr>
        <w:t>，则认为测量点的应力在安全范围内。对钢材而言，其弹性模量为</w:t>
      </w:r>
      <w:r>
        <w:rPr>
          <w:rFonts w:ascii="仿宋" w:eastAsia="仿宋" w:hAnsi="仿宋" w:cs="仿宋" w:hint="eastAsia"/>
          <w:sz w:val="28"/>
          <w:szCs w:val="28"/>
        </w:rPr>
        <w:t>206GPa</w:t>
      </w:r>
      <w:r>
        <w:rPr>
          <w:rFonts w:ascii="仿宋" w:eastAsia="仿宋" w:hAnsi="仿宋" w:cs="仿宋" w:hint="eastAsia"/>
          <w:sz w:val="28"/>
          <w:szCs w:val="28"/>
        </w:rPr>
        <w:t>，泊松比为</w:t>
      </w:r>
      <w:r>
        <w:rPr>
          <w:rFonts w:ascii="仿宋" w:eastAsia="仿宋" w:hAnsi="仿宋" w:cs="仿宋" w:hint="eastAsia"/>
          <w:sz w:val="28"/>
          <w:szCs w:val="28"/>
        </w:rPr>
        <w:t>0.3</w:t>
      </w:r>
      <w:r>
        <w:rPr>
          <w:rFonts w:ascii="仿宋" w:eastAsia="仿宋" w:hAnsi="仿宋" w:cs="仿宋" w:hint="eastAsia"/>
          <w:sz w:val="28"/>
          <w:szCs w:val="28"/>
        </w:rPr>
        <w:t>。</w:t>
      </w:r>
    </w:p>
    <w:p w:rsidR="00183522" w:rsidRDefault="0042391D">
      <w:pPr>
        <w:ind w:firstLine="560"/>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hint="eastAsia"/>
          <w:sz w:val="28"/>
          <w:szCs w:val="28"/>
        </w:rPr>
        <w:t>卷钢运输托盘材质许用应力取值按照</w:t>
      </w:r>
    </w:p>
    <w:p w:rsidR="00183522" w:rsidRDefault="0042391D">
      <w:pPr>
        <w:ind w:firstLine="560"/>
        <w:rPr>
          <w:rFonts w:ascii="仿宋" w:eastAsia="仿宋" w:hAnsi="仿宋" w:cs="仿宋"/>
          <w:sz w:val="28"/>
          <w:szCs w:val="28"/>
        </w:rPr>
      </w:pPr>
      <w:r>
        <w:rPr>
          <w:rFonts w:ascii="仿宋" w:eastAsia="仿宋" w:hAnsi="仿宋" w:cs="仿宋" w:hint="eastAsia"/>
          <w:sz w:val="28"/>
          <w:szCs w:val="28"/>
        </w:rPr>
        <w:t>依据《铁路货物装载加固规则》的规定，钢制托盘（支架、座架）的安全系数取为</w:t>
      </w:r>
      <w:r>
        <w:rPr>
          <w:rFonts w:ascii="仿宋" w:eastAsia="仿宋" w:hAnsi="仿宋" w:cs="仿宋" w:hint="eastAsia"/>
          <w:sz w:val="28"/>
          <w:szCs w:val="28"/>
        </w:rPr>
        <w:t>1.4</w:t>
      </w:r>
      <w:r>
        <w:rPr>
          <w:rFonts w:ascii="仿宋" w:eastAsia="仿宋" w:hAnsi="仿宋" w:cs="仿宋" w:hint="eastAsia"/>
          <w:sz w:val="28"/>
          <w:szCs w:val="28"/>
        </w:rPr>
        <w:t>～</w:t>
      </w:r>
      <w:r>
        <w:rPr>
          <w:rFonts w:ascii="仿宋" w:eastAsia="仿宋" w:hAnsi="仿宋" w:cs="仿宋" w:hint="eastAsia"/>
          <w:sz w:val="28"/>
          <w:szCs w:val="28"/>
        </w:rPr>
        <w:t>1.7</w:t>
      </w:r>
      <w:r>
        <w:rPr>
          <w:rFonts w:ascii="仿宋" w:eastAsia="仿宋" w:hAnsi="仿宋" w:cs="仿宋" w:hint="eastAsia"/>
          <w:sz w:val="28"/>
          <w:szCs w:val="28"/>
        </w:rPr>
        <w:t>。因此，</w:t>
      </w:r>
      <w:r>
        <w:rPr>
          <w:rFonts w:ascii="仿宋" w:eastAsia="仿宋" w:hAnsi="仿宋" w:cs="仿宋" w:hint="eastAsia"/>
          <w:sz w:val="28"/>
          <w:szCs w:val="28"/>
        </w:rPr>
        <w:t>Q235</w:t>
      </w:r>
      <w:r>
        <w:rPr>
          <w:rFonts w:ascii="仿宋" w:eastAsia="仿宋" w:hAnsi="仿宋" w:cs="仿宋" w:hint="eastAsia"/>
          <w:sz w:val="28"/>
          <w:szCs w:val="28"/>
        </w:rPr>
        <w:t>号钢的许用应力取为</w:t>
      </w:r>
      <w:r>
        <w:rPr>
          <w:rFonts w:ascii="仿宋" w:eastAsia="仿宋" w:hAnsi="仿宋" w:cs="仿宋" w:hint="eastAsia"/>
          <w:sz w:val="28"/>
          <w:szCs w:val="28"/>
        </w:rPr>
        <w:t>160MPa</w:t>
      </w:r>
      <w:r>
        <w:rPr>
          <w:rFonts w:ascii="仿宋" w:eastAsia="仿宋" w:hAnsi="仿宋" w:cs="仿宋" w:hint="eastAsia"/>
          <w:sz w:val="28"/>
          <w:szCs w:val="28"/>
        </w:rPr>
        <w:t>，</w:t>
      </w:r>
      <w:r>
        <w:rPr>
          <w:rFonts w:ascii="仿宋" w:eastAsia="仿宋" w:hAnsi="仿宋" w:cs="仿宋" w:hint="eastAsia"/>
          <w:sz w:val="28"/>
          <w:szCs w:val="28"/>
        </w:rPr>
        <w:t>Q450</w:t>
      </w:r>
      <w:r>
        <w:rPr>
          <w:rFonts w:ascii="仿宋" w:eastAsia="仿宋" w:hAnsi="仿宋" w:cs="仿宋" w:hint="eastAsia"/>
          <w:sz w:val="28"/>
          <w:szCs w:val="28"/>
        </w:rPr>
        <w:t>号钢的许用应力取为</w:t>
      </w:r>
      <w:r>
        <w:rPr>
          <w:rFonts w:ascii="仿宋" w:eastAsia="仿宋" w:hAnsi="仿宋" w:cs="仿宋" w:hint="eastAsia"/>
          <w:sz w:val="28"/>
          <w:szCs w:val="28"/>
        </w:rPr>
        <w:t>320MPa</w:t>
      </w:r>
      <w:r>
        <w:rPr>
          <w:rFonts w:ascii="仿宋" w:eastAsia="仿宋" w:hAnsi="仿宋" w:cs="仿宋" w:hint="eastAsia"/>
          <w:sz w:val="28"/>
          <w:szCs w:val="28"/>
        </w:rPr>
        <w:t>。本试验测量的应力点都在</w:t>
      </w:r>
      <w:r>
        <w:rPr>
          <w:rFonts w:ascii="仿宋" w:eastAsia="仿宋" w:hAnsi="仿宋" w:cs="仿宋" w:hint="eastAsia"/>
          <w:sz w:val="28"/>
          <w:szCs w:val="28"/>
        </w:rPr>
        <w:t>Q450</w:t>
      </w:r>
      <w:r>
        <w:rPr>
          <w:rFonts w:ascii="仿宋" w:eastAsia="仿宋" w:hAnsi="仿宋" w:cs="仿宋" w:hint="eastAsia"/>
          <w:sz w:val="28"/>
          <w:szCs w:val="28"/>
        </w:rPr>
        <w:t>号钢的材料上，因此许用应力都为</w:t>
      </w:r>
      <w:r>
        <w:rPr>
          <w:rFonts w:ascii="仿宋" w:eastAsia="仿宋" w:hAnsi="仿宋" w:cs="仿宋" w:hint="eastAsia"/>
          <w:sz w:val="28"/>
          <w:szCs w:val="28"/>
        </w:rPr>
        <w:t>320MPa</w:t>
      </w:r>
      <w:r>
        <w:rPr>
          <w:rFonts w:ascii="仿宋" w:eastAsia="仿宋" w:hAnsi="仿宋" w:cs="仿宋" w:hint="eastAsia"/>
          <w:sz w:val="28"/>
          <w:szCs w:val="28"/>
        </w:rPr>
        <w:t>。</w:t>
      </w:r>
    </w:p>
    <w:p w:rsidR="00183522" w:rsidRDefault="0042391D">
      <w:pPr>
        <w:ind w:firstLine="560"/>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hint="eastAsia"/>
          <w:sz w:val="28"/>
          <w:szCs w:val="28"/>
        </w:rPr>
        <w:t>检测结论</w:t>
      </w:r>
    </w:p>
    <w:p w:rsidR="00183522" w:rsidRDefault="0042391D">
      <w:pPr>
        <w:ind w:firstLine="560"/>
        <w:rPr>
          <w:rFonts w:ascii="仿宋" w:eastAsia="仿宋" w:hAnsi="仿宋" w:cs="仿宋"/>
          <w:sz w:val="28"/>
          <w:szCs w:val="28"/>
        </w:rPr>
      </w:pPr>
      <w:r>
        <w:rPr>
          <w:rFonts w:ascii="仿宋" w:eastAsia="仿宋" w:hAnsi="仿宋" w:cs="仿宋" w:hint="eastAsia"/>
          <w:sz w:val="28"/>
          <w:szCs w:val="28"/>
        </w:rPr>
        <w:t>理论上计算托盘受力状况后，北京睿力恒一物流技术股份公司于</w:t>
      </w:r>
      <w:r>
        <w:rPr>
          <w:rFonts w:ascii="仿宋" w:eastAsia="仿宋" w:hAnsi="仿宋" w:cs="仿宋" w:hint="eastAsia"/>
          <w:sz w:val="28"/>
          <w:szCs w:val="28"/>
        </w:rPr>
        <w:t>2015</w:t>
      </w:r>
      <w:r>
        <w:rPr>
          <w:rFonts w:ascii="仿宋" w:eastAsia="仿宋" w:hAnsi="仿宋" w:cs="仿宋" w:hint="eastAsia"/>
          <w:sz w:val="28"/>
          <w:szCs w:val="28"/>
        </w:rPr>
        <w:t>年</w:t>
      </w:r>
      <w:r>
        <w:rPr>
          <w:rFonts w:ascii="仿宋" w:eastAsia="仿宋" w:hAnsi="仿宋" w:cs="仿宋" w:hint="eastAsia"/>
          <w:sz w:val="28"/>
          <w:szCs w:val="28"/>
        </w:rPr>
        <w:t>4</w:t>
      </w:r>
      <w:r>
        <w:rPr>
          <w:rFonts w:ascii="仿宋" w:eastAsia="仿宋" w:hAnsi="仿宋" w:cs="仿宋" w:hint="eastAsia"/>
          <w:sz w:val="28"/>
          <w:szCs w:val="28"/>
        </w:rPr>
        <w:t>月，邀请西南交通大学特种货物运输与包装研究所在包头钢铁（集团）公司薄板厂，对北京睿力恒一物流技术股份公司设计、制造的集装箱卷钢运输托盘Ⅰ型和Ⅱ型进行了相关技术检测。检测结论是：受检试样，外观焊接质量满足设计图纸要求，经历冲击试验后，没有出现明显的变形、裂纹以及焊缝开裂等问题，整体强度和刚度基本满足</w:t>
      </w:r>
      <w:r>
        <w:rPr>
          <w:rFonts w:ascii="仿宋" w:eastAsia="仿宋" w:hAnsi="仿宋" w:cs="仿宋" w:hint="eastAsia"/>
          <w:sz w:val="28"/>
          <w:szCs w:val="28"/>
        </w:rPr>
        <w:t>中国铁路总公司</w:t>
      </w:r>
      <w:r>
        <w:rPr>
          <w:rFonts w:ascii="仿宋" w:eastAsia="仿宋" w:hAnsi="仿宋" w:cs="仿宋" w:hint="eastAsia"/>
          <w:sz w:val="28"/>
          <w:szCs w:val="28"/>
        </w:rPr>
        <w:t>《铁路货物装载加固规则》的相关技术要求。但集装箱卷钢运输Ⅰ型和Ⅱ型托盘的个别受力点的冲击应力超限，为克</w:t>
      </w:r>
      <w:r>
        <w:rPr>
          <w:rFonts w:ascii="仿宋" w:eastAsia="仿宋" w:hAnsi="仿宋" w:cs="仿宋" w:hint="eastAsia"/>
          <w:sz w:val="28"/>
          <w:szCs w:val="28"/>
        </w:rPr>
        <w:t>服这个问题，集装箱卷钢运输Ⅰ型和Ⅱ型托盘需要补强处理。按本报告附图技术条件制造的集装箱卷钢运输Ⅰ型和Ⅱ型托盘满足</w:t>
      </w:r>
      <w:r>
        <w:rPr>
          <w:rFonts w:ascii="仿宋" w:eastAsia="仿宋" w:hAnsi="仿宋" w:cs="仿宋" w:hint="eastAsia"/>
          <w:sz w:val="28"/>
          <w:szCs w:val="28"/>
        </w:rPr>
        <w:t>中国铁路总</w:t>
      </w:r>
      <w:r>
        <w:rPr>
          <w:rFonts w:ascii="仿宋" w:eastAsia="仿宋" w:hAnsi="仿宋" w:cs="仿宋" w:hint="eastAsia"/>
          <w:sz w:val="28"/>
          <w:szCs w:val="28"/>
        </w:rPr>
        <w:lastRenderedPageBreak/>
        <w:t>公司</w:t>
      </w:r>
      <w:r>
        <w:rPr>
          <w:rFonts w:ascii="仿宋" w:eastAsia="仿宋" w:hAnsi="仿宋" w:cs="仿宋" w:hint="eastAsia"/>
          <w:sz w:val="28"/>
          <w:szCs w:val="28"/>
        </w:rPr>
        <w:t>《铁路货物装载加固规则》的相关技术要求，可以依据相关装载加固方案和铁路其它有关规定在铁路运输中使用。</w:t>
      </w:r>
    </w:p>
    <w:p w:rsidR="00183522" w:rsidRDefault="0042391D">
      <w:pPr>
        <w:ind w:firstLineChars="400" w:firstLine="1120"/>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hint="eastAsia"/>
          <w:noProof/>
          <w:sz w:val="28"/>
          <w:szCs w:val="28"/>
        </w:rPr>
        <w:drawing>
          <wp:inline distT="0" distB="0" distL="0" distR="0">
            <wp:extent cx="1532255" cy="2723515"/>
            <wp:effectExtent l="0" t="0" r="6985" b="4445"/>
            <wp:docPr id="1" name="图片 0" descr="微信图片_201806060907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微信图片_20180606090709.jpg"/>
                    <pic:cNvPicPr>
                      <a:picLocks noChangeAspect="1"/>
                    </pic:cNvPicPr>
                  </pic:nvPicPr>
                  <pic:blipFill>
                    <a:blip r:embed="rId95" cstate="print"/>
                    <a:stretch>
                      <a:fillRect/>
                    </a:stretch>
                  </pic:blipFill>
                  <pic:spPr>
                    <a:xfrm>
                      <a:off x="0" y="0"/>
                      <a:ext cx="1532255" cy="2723515"/>
                    </a:xfrm>
                    <a:prstGeom prst="rect">
                      <a:avLst/>
                    </a:prstGeom>
                  </pic:spPr>
                </pic:pic>
              </a:graphicData>
            </a:graphic>
          </wp:inline>
        </w:drawing>
      </w:r>
      <w:r>
        <w:rPr>
          <w:rFonts w:ascii="仿宋" w:eastAsia="仿宋" w:hAnsi="仿宋" w:cs="仿宋" w:hint="eastAsia"/>
          <w:noProof/>
          <w:sz w:val="28"/>
          <w:szCs w:val="28"/>
        </w:rPr>
        <w:drawing>
          <wp:inline distT="0" distB="0" distL="0" distR="0">
            <wp:extent cx="1513840" cy="2694940"/>
            <wp:effectExtent l="0" t="0" r="10160" b="2540"/>
            <wp:docPr id="2" name="图片 1" descr="微信图片_201806060907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微信图片_20180606090718.jpg"/>
                    <pic:cNvPicPr>
                      <a:picLocks noChangeAspect="1"/>
                    </pic:cNvPicPr>
                  </pic:nvPicPr>
                  <pic:blipFill>
                    <a:blip r:embed="rId96" cstate="print"/>
                    <a:stretch>
                      <a:fillRect/>
                    </a:stretch>
                  </pic:blipFill>
                  <pic:spPr>
                    <a:xfrm>
                      <a:off x="0" y="0"/>
                      <a:ext cx="1513840" cy="2694940"/>
                    </a:xfrm>
                    <a:prstGeom prst="rect">
                      <a:avLst/>
                    </a:prstGeom>
                  </pic:spPr>
                </pic:pic>
              </a:graphicData>
            </a:graphic>
          </wp:inline>
        </w:drawing>
      </w:r>
    </w:p>
    <w:p w:rsidR="00183522" w:rsidRDefault="0042391D">
      <w:pPr>
        <w:jc w:val="center"/>
        <w:rPr>
          <w:rFonts w:ascii="仿宋" w:eastAsia="仿宋" w:hAnsi="仿宋" w:cs="仿宋"/>
          <w:sz w:val="28"/>
          <w:szCs w:val="28"/>
        </w:rPr>
      </w:pPr>
      <w:r>
        <w:rPr>
          <w:rFonts w:ascii="仿宋" w:eastAsia="仿宋" w:hAnsi="仿宋" w:cs="仿宋" w:hint="eastAsia"/>
          <w:sz w:val="24"/>
          <w:szCs w:val="24"/>
        </w:rPr>
        <w:t>图</w:t>
      </w:r>
      <w:r>
        <w:rPr>
          <w:rFonts w:ascii="仿宋" w:eastAsia="仿宋" w:hAnsi="仿宋" w:cs="仿宋" w:hint="eastAsia"/>
          <w:sz w:val="24"/>
          <w:szCs w:val="24"/>
        </w:rPr>
        <w:t xml:space="preserve">7 </w:t>
      </w:r>
      <w:r>
        <w:rPr>
          <w:rFonts w:ascii="仿宋" w:eastAsia="仿宋" w:hAnsi="仿宋" w:cs="仿宋" w:hint="eastAsia"/>
          <w:sz w:val="24"/>
          <w:szCs w:val="24"/>
        </w:rPr>
        <w:t>检测报告封面</w:t>
      </w:r>
    </w:p>
    <w:p w:rsidR="00183522" w:rsidRDefault="0042391D">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8.</w:t>
      </w:r>
      <w:r>
        <w:rPr>
          <w:rFonts w:ascii="仿宋" w:eastAsia="仿宋" w:hAnsi="仿宋" w:cs="仿宋" w:hint="eastAsia"/>
          <w:sz w:val="28"/>
          <w:szCs w:val="28"/>
        </w:rPr>
        <w:t>草支垫装载加固技术要求</w:t>
      </w:r>
    </w:p>
    <w:p w:rsidR="00183522" w:rsidRDefault="0042391D">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hint="eastAsia"/>
          <w:sz w:val="28"/>
          <w:szCs w:val="28"/>
        </w:rPr>
        <w:t>1</w:t>
      </w:r>
      <w:r>
        <w:rPr>
          <w:rFonts w:ascii="仿宋" w:eastAsia="仿宋" w:hAnsi="仿宋" w:cs="仿宋" w:hint="eastAsia"/>
          <w:sz w:val="28"/>
          <w:szCs w:val="28"/>
        </w:rPr>
        <w:t>）堆放方式说明</w:t>
      </w:r>
    </w:p>
    <w:p w:rsidR="00183522" w:rsidRDefault="0042391D">
      <w:pPr>
        <w:ind w:firstLine="560"/>
        <w:rPr>
          <w:rFonts w:ascii="仿宋" w:eastAsia="仿宋" w:hAnsi="仿宋" w:cs="仿宋"/>
          <w:sz w:val="28"/>
          <w:szCs w:val="28"/>
        </w:rPr>
      </w:pPr>
      <w:r>
        <w:rPr>
          <w:rFonts w:ascii="仿宋" w:eastAsia="仿宋" w:hAnsi="仿宋" w:cs="仿宋" w:hint="eastAsia"/>
          <w:sz w:val="28"/>
          <w:szCs w:val="28"/>
        </w:rPr>
        <w:t>20</w:t>
      </w:r>
      <w:r>
        <w:rPr>
          <w:rFonts w:ascii="仿宋" w:eastAsia="仿宋" w:hAnsi="仿宋" w:cs="仿宋" w:hint="eastAsia"/>
          <w:sz w:val="28"/>
          <w:szCs w:val="28"/>
        </w:rPr>
        <w:t>16</w:t>
      </w:r>
      <w:r>
        <w:rPr>
          <w:rFonts w:ascii="仿宋" w:eastAsia="仿宋" w:hAnsi="仿宋" w:cs="仿宋" w:hint="eastAsia"/>
          <w:sz w:val="28"/>
          <w:szCs w:val="28"/>
        </w:rPr>
        <w:t>年经过沈阳铁路局的装载加固实验后一直在运行；并且</w:t>
      </w:r>
      <w:r>
        <w:rPr>
          <w:rFonts w:ascii="仿宋" w:eastAsia="仿宋" w:hAnsi="仿宋" w:cs="仿宋" w:hint="eastAsia"/>
          <w:sz w:val="28"/>
          <w:szCs w:val="28"/>
        </w:rPr>
        <w:t>20</w:t>
      </w:r>
      <w:r>
        <w:rPr>
          <w:rFonts w:ascii="仿宋" w:eastAsia="仿宋" w:hAnsi="仿宋" w:cs="仿宋" w:hint="eastAsia"/>
          <w:sz w:val="28"/>
          <w:szCs w:val="28"/>
        </w:rPr>
        <w:t>16</w:t>
      </w:r>
      <w:r>
        <w:rPr>
          <w:rFonts w:ascii="仿宋" w:eastAsia="仿宋" w:hAnsi="仿宋" w:cs="仿宋" w:hint="eastAsia"/>
          <w:sz w:val="28"/>
          <w:szCs w:val="28"/>
        </w:rPr>
        <w:t>年以来，在铁路运输、公路运输、铁水联运上一直使用草支垫装载加固方式和栓紧带装载加固方式。</w:t>
      </w:r>
    </w:p>
    <w:p w:rsidR="00183522" w:rsidRDefault="0042391D" w:rsidP="00967A10">
      <w:pPr>
        <w:spacing w:line="360" w:lineRule="auto"/>
        <w:ind w:leftChars="200" w:left="420"/>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hint="eastAsia"/>
          <w:sz w:val="28"/>
          <w:szCs w:val="28"/>
        </w:rPr>
        <w:t>2</w:t>
      </w:r>
      <w:r>
        <w:rPr>
          <w:rFonts w:ascii="仿宋" w:eastAsia="仿宋" w:hAnsi="仿宋" w:cs="仿宋" w:hint="eastAsia"/>
          <w:sz w:val="28"/>
          <w:szCs w:val="28"/>
        </w:rPr>
        <w:t>）采用材料技术支撑说明</w:t>
      </w:r>
    </w:p>
    <w:p w:rsidR="00183522" w:rsidRDefault="0042391D" w:rsidP="00967A10">
      <w:pPr>
        <w:spacing w:line="360" w:lineRule="auto"/>
        <w:ind w:leftChars="200" w:left="420"/>
        <w:rPr>
          <w:rFonts w:ascii="仿宋" w:eastAsia="仿宋" w:hAnsi="仿宋" w:cs="仿宋"/>
          <w:sz w:val="28"/>
          <w:szCs w:val="28"/>
        </w:rPr>
      </w:pPr>
      <w:r>
        <w:rPr>
          <w:rFonts w:ascii="仿宋" w:eastAsia="仿宋" w:hAnsi="仿宋" w:cs="仿宋" w:hint="eastAsia"/>
          <w:sz w:val="28"/>
          <w:szCs w:val="28"/>
          <w:lang w:bidi="zh-CN"/>
        </w:rPr>
        <w:t>①</w:t>
      </w:r>
      <w:r>
        <w:rPr>
          <w:rFonts w:ascii="仿宋" w:eastAsia="仿宋" w:hAnsi="仿宋" w:cs="仿宋" w:hint="eastAsia"/>
          <w:sz w:val="28"/>
          <w:szCs w:val="28"/>
        </w:rPr>
        <w:t>拴紧带的技术支撑说明</w:t>
      </w:r>
    </w:p>
    <w:p w:rsidR="00183522" w:rsidRDefault="00183522" w:rsidP="00967A10">
      <w:pPr>
        <w:spacing w:line="360" w:lineRule="auto"/>
        <w:ind w:leftChars="200" w:left="420"/>
        <w:rPr>
          <w:rFonts w:ascii="仿宋" w:eastAsia="仿宋" w:hAnsi="仿宋" w:cs="仿宋"/>
          <w:sz w:val="28"/>
          <w:szCs w:val="28"/>
        </w:rPr>
        <w:sectPr w:rsidR="00183522">
          <w:pgSz w:w="11906" w:h="16838"/>
          <w:pgMar w:top="1440" w:right="1800" w:bottom="1440" w:left="1800" w:header="851" w:footer="992" w:gutter="0"/>
          <w:cols w:space="425"/>
          <w:docGrid w:type="lines" w:linePitch="312"/>
        </w:sectPr>
      </w:pPr>
    </w:p>
    <w:p w:rsidR="00183522" w:rsidRDefault="0042391D">
      <w:pPr>
        <w:ind w:firstLine="560"/>
        <w:rPr>
          <w:rFonts w:ascii="仿宋" w:eastAsia="仿宋" w:hAnsi="仿宋" w:cs="仿宋"/>
          <w:sz w:val="28"/>
          <w:szCs w:val="28"/>
          <w:lang w:bidi="zh-CN"/>
        </w:rPr>
      </w:pPr>
      <w:r>
        <w:rPr>
          <w:rFonts w:ascii="仿宋" w:eastAsia="仿宋" w:hAnsi="仿宋" w:cs="仿宋" w:hint="eastAsia"/>
          <w:sz w:val="28"/>
          <w:szCs w:val="28"/>
          <w:lang w:bidi="zh-CN"/>
        </w:rPr>
        <w:lastRenderedPageBreak/>
        <w:t>拴紧带应符合</w:t>
      </w:r>
      <w:r>
        <w:rPr>
          <w:rFonts w:ascii="仿宋" w:eastAsia="仿宋" w:hAnsi="仿宋" w:cs="仿宋" w:hint="eastAsia"/>
          <w:sz w:val="28"/>
          <w:szCs w:val="28"/>
          <w:lang w:bidi="zh-CN"/>
        </w:rPr>
        <w:t>JB/T 8521.1-2007</w:t>
      </w:r>
      <w:r>
        <w:rPr>
          <w:rFonts w:ascii="仿宋" w:eastAsia="仿宋" w:hAnsi="仿宋" w:cs="仿宋" w:hint="eastAsia"/>
          <w:sz w:val="28"/>
          <w:szCs w:val="28"/>
          <w:lang w:bidi="zh-CN"/>
        </w:rPr>
        <w:t>《编织吊索</w:t>
      </w:r>
      <w:r>
        <w:rPr>
          <w:rFonts w:ascii="仿宋" w:eastAsia="仿宋" w:hAnsi="仿宋" w:cs="仿宋" w:hint="eastAsia"/>
          <w:sz w:val="28"/>
          <w:szCs w:val="28"/>
          <w:lang w:bidi="zh-CN"/>
        </w:rPr>
        <w:t xml:space="preserve"> </w:t>
      </w:r>
      <w:r>
        <w:rPr>
          <w:rFonts w:ascii="仿宋" w:eastAsia="仿宋" w:hAnsi="仿宋" w:cs="仿宋" w:hint="eastAsia"/>
          <w:sz w:val="28"/>
          <w:szCs w:val="28"/>
          <w:lang w:bidi="zh-CN"/>
        </w:rPr>
        <w:t>安全性</w:t>
      </w:r>
      <w:r>
        <w:rPr>
          <w:rFonts w:ascii="仿宋" w:eastAsia="仿宋" w:hAnsi="仿宋" w:cs="仿宋" w:hint="eastAsia"/>
          <w:sz w:val="28"/>
          <w:szCs w:val="28"/>
          <w:lang w:bidi="zh-CN"/>
        </w:rPr>
        <w:t xml:space="preserve"> </w:t>
      </w:r>
      <w:r>
        <w:rPr>
          <w:rFonts w:ascii="仿宋" w:eastAsia="仿宋" w:hAnsi="仿宋" w:cs="仿宋" w:hint="eastAsia"/>
          <w:sz w:val="28"/>
          <w:szCs w:val="28"/>
          <w:lang w:bidi="zh-CN"/>
        </w:rPr>
        <w:t>第</w:t>
      </w:r>
      <w:r>
        <w:rPr>
          <w:rFonts w:ascii="仿宋" w:eastAsia="仿宋" w:hAnsi="仿宋" w:cs="仿宋" w:hint="eastAsia"/>
          <w:sz w:val="28"/>
          <w:szCs w:val="28"/>
          <w:lang w:bidi="zh-CN"/>
        </w:rPr>
        <w:t>1</w:t>
      </w:r>
      <w:r>
        <w:rPr>
          <w:rFonts w:ascii="仿宋" w:eastAsia="仿宋" w:hAnsi="仿宋" w:cs="仿宋" w:hint="eastAsia"/>
          <w:sz w:val="28"/>
          <w:szCs w:val="28"/>
          <w:lang w:bidi="zh-CN"/>
        </w:rPr>
        <w:t>部分：一般用途合成纤维扁平吊装带》、</w:t>
      </w:r>
      <w:r>
        <w:rPr>
          <w:rFonts w:ascii="仿宋" w:eastAsia="仿宋" w:hAnsi="仿宋" w:cs="仿宋" w:hint="eastAsia"/>
          <w:sz w:val="28"/>
          <w:szCs w:val="28"/>
          <w:lang w:bidi="zh-CN"/>
        </w:rPr>
        <w:t>BS EN12195-2:2000</w:t>
      </w:r>
      <w:r>
        <w:rPr>
          <w:rFonts w:ascii="仿宋" w:eastAsia="仿宋" w:hAnsi="仿宋" w:cs="仿宋" w:hint="eastAsia"/>
          <w:sz w:val="28"/>
          <w:szCs w:val="28"/>
          <w:lang w:bidi="zh-CN"/>
        </w:rPr>
        <w:t>《道路车辆上的装载物固定装置</w:t>
      </w:r>
      <w:r>
        <w:rPr>
          <w:rFonts w:ascii="仿宋" w:eastAsia="仿宋" w:hAnsi="仿宋" w:cs="仿宋" w:hint="eastAsia"/>
          <w:sz w:val="28"/>
          <w:szCs w:val="28"/>
          <w:lang w:bidi="zh-CN"/>
        </w:rPr>
        <w:t>-</w:t>
      </w:r>
      <w:r>
        <w:rPr>
          <w:rFonts w:ascii="仿宋" w:eastAsia="仿宋" w:hAnsi="仿宋" w:cs="仿宋" w:hint="eastAsia"/>
          <w:sz w:val="28"/>
          <w:szCs w:val="28"/>
          <w:lang w:bidi="zh-CN"/>
        </w:rPr>
        <w:t>安全性</w:t>
      </w:r>
      <w:r>
        <w:rPr>
          <w:rFonts w:ascii="仿宋" w:eastAsia="仿宋" w:hAnsi="仿宋" w:cs="仿宋" w:hint="eastAsia"/>
          <w:sz w:val="28"/>
          <w:szCs w:val="28"/>
          <w:lang w:bidi="zh-CN"/>
        </w:rPr>
        <w:t xml:space="preserve"> </w:t>
      </w:r>
      <w:r>
        <w:rPr>
          <w:rFonts w:ascii="仿宋" w:eastAsia="仿宋" w:hAnsi="仿宋" w:cs="仿宋" w:hint="eastAsia"/>
          <w:sz w:val="28"/>
          <w:szCs w:val="28"/>
          <w:lang w:bidi="zh-CN"/>
        </w:rPr>
        <w:t>第</w:t>
      </w:r>
      <w:r>
        <w:rPr>
          <w:rFonts w:ascii="仿宋" w:eastAsia="仿宋" w:hAnsi="仿宋" w:cs="仿宋" w:hint="eastAsia"/>
          <w:sz w:val="28"/>
          <w:szCs w:val="28"/>
          <w:lang w:bidi="zh-CN"/>
        </w:rPr>
        <w:t>2</w:t>
      </w:r>
      <w:r>
        <w:rPr>
          <w:rFonts w:ascii="仿宋" w:eastAsia="仿宋" w:hAnsi="仿宋" w:cs="仿宋" w:hint="eastAsia"/>
          <w:sz w:val="28"/>
          <w:szCs w:val="28"/>
          <w:lang w:bidi="zh-CN"/>
        </w:rPr>
        <w:t>部分：合成纤维制成的拴紧带》的相关要求。</w:t>
      </w:r>
    </w:p>
    <w:p w:rsidR="00183522" w:rsidRDefault="0042391D">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②草支垫的技术支撑说明</w:t>
      </w:r>
    </w:p>
    <w:p w:rsidR="00183522" w:rsidRDefault="0042391D">
      <w:pPr>
        <w:ind w:firstLine="560"/>
        <w:rPr>
          <w:rFonts w:ascii="仿宋" w:eastAsia="仿宋" w:hAnsi="仿宋" w:cs="仿宋"/>
          <w:sz w:val="28"/>
          <w:szCs w:val="28"/>
        </w:rPr>
      </w:pPr>
      <w:r>
        <w:rPr>
          <w:rFonts w:ascii="仿宋" w:eastAsia="仿宋" w:hAnsi="仿宋" w:cs="仿宋" w:hint="eastAsia"/>
          <w:sz w:val="28"/>
          <w:szCs w:val="28"/>
        </w:rPr>
        <w:t>根据铁路总公司铁科研在鞍钢做了冲击试验并出具了试验报告《铁路货物装载加固规则》，附件</w:t>
      </w:r>
      <w:r>
        <w:rPr>
          <w:rFonts w:ascii="仿宋" w:eastAsia="仿宋" w:hAnsi="仿宋" w:cs="仿宋" w:hint="eastAsia"/>
          <w:sz w:val="28"/>
          <w:szCs w:val="28"/>
        </w:rPr>
        <w:t>6</w:t>
      </w:r>
      <w:r>
        <w:rPr>
          <w:rFonts w:ascii="仿宋" w:eastAsia="仿宋" w:hAnsi="仿宋" w:cs="仿宋" w:hint="eastAsia"/>
          <w:sz w:val="28"/>
          <w:szCs w:val="28"/>
        </w:rPr>
        <w:t>《铁路货物装载加固试运方案及试运材料》中部批试运编号</w:t>
      </w:r>
      <w:r>
        <w:rPr>
          <w:rFonts w:ascii="仿宋" w:eastAsia="仿宋" w:hAnsi="仿宋" w:cs="仿宋" w:hint="eastAsia"/>
          <w:sz w:val="28"/>
          <w:szCs w:val="28"/>
        </w:rPr>
        <w:t>SYC2006-01</w:t>
      </w:r>
      <w:r>
        <w:rPr>
          <w:rFonts w:ascii="仿宋" w:eastAsia="仿宋" w:hAnsi="仿宋" w:cs="仿宋" w:hint="eastAsia"/>
          <w:sz w:val="28"/>
          <w:szCs w:val="28"/>
        </w:rPr>
        <w:t>：《凹形草支垫》编写加固材料。</w:t>
      </w:r>
    </w:p>
    <w:p w:rsidR="00183522" w:rsidRDefault="0042391D">
      <w:pPr>
        <w:ind w:firstLine="560"/>
        <w:rPr>
          <w:rFonts w:ascii="仿宋" w:eastAsia="仿宋" w:hAnsi="仿宋" w:cs="仿宋"/>
          <w:sz w:val="28"/>
          <w:szCs w:val="28"/>
        </w:rPr>
      </w:pPr>
      <w:r>
        <w:rPr>
          <w:rFonts w:ascii="仿宋" w:eastAsia="仿宋" w:hAnsi="仿宋" w:cs="仿宋" w:hint="eastAsia"/>
          <w:sz w:val="28"/>
          <w:szCs w:val="28"/>
        </w:rPr>
        <w:t>铁科运检字</w:t>
      </w:r>
      <w:r>
        <w:rPr>
          <w:rFonts w:ascii="仿宋" w:eastAsia="仿宋" w:hAnsi="仿宋" w:cs="仿宋" w:hint="eastAsia"/>
          <w:sz w:val="28"/>
          <w:szCs w:val="28"/>
        </w:rPr>
        <w:t>(2006)</w:t>
      </w:r>
      <w:r>
        <w:rPr>
          <w:rFonts w:ascii="仿宋" w:eastAsia="仿宋" w:hAnsi="仿宋" w:cs="仿宋" w:hint="eastAsia"/>
          <w:sz w:val="28"/>
          <w:szCs w:val="28"/>
        </w:rPr>
        <w:t>第</w:t>
      </w:r>
      <w:r>
        <w:rPr>
          <w:rFonts w:ascii="仿宋" w:eastAsia="仿宋" w:hAnsi="仿宋" w:cs="仿宋" w:hint="eastAsia"/>
          <w:sz w:val="28"/>
          <w:szCs w:val="28"/>
        </w:rPr>
        <w:t>57</w:t>
      </w:r>
      <w:r>
        <w:rPr>
          <w:rFonts w:ascii="仿宋" w:eastAsia="仿宋" w:hAnsi="仿宋" w:cs="仿宋" w:hint="eastAsia"/>
          <w:sz w:val="28"/>
          <w:szCs w:val="28"/>
        </w:rPr>
        <w:t>号铁道科学研究院运输及经济研究所和铁路货物装载加固技术研究实验中心的《检测报告》提供技术指标。</w:t>
      </w:r>
      <w:r>
        <w:rPr>
          <w:rFonts w:ascii="仿宋" w:eastAsia="仿宋" w:hAnsi="仿宋" w:cs="仿宋" w:hint="eastAsia"/>
          <w:sz w:val="28"/>
          <w:szCs w:val="28"/>
        </w:rPr>
        <w:t>报告见图</w:t>
      </w:r>
      <w:r>
        <w:rPr>
          <w:rFonts w:ascii="仿宋" w:eastAsia="仿宋" w:hAnsi="仿宋" w:cs="仿宋" w:hint="eastAsia"/>
          <w:sz w:val="28"/>
          <w:szCs w:val="28"/>
        </w:rPr>
        <w:t>8</w:t>
      </w:r>
      <w:r>
        <w:rPr>
          <w:rFonts w:ascii="仿宋" w:eastAsia="仿宋" w:hAnsi="仿宋" w:cs="仿宋" w:hint="eastAsia"/>
          <w:sz w:val="28"/>
          <w:szCs w:val="28"/>
        </w:rPr>
        <w:t>。</w:t>
      </w:r>
    </w:p>
    <w:p w:rsidR="00183522" w:rsidRDefault="0042391D">
      <w:pPr>
        <w:ind w:firstLine="560"/>
        <w:rPr>
          <w:rFonts w:ascii="仿宋" w:eastAsia="仿宋" w:hAnsi="仿宋" w:cs="仿宋"/>
          <w:sz w:val="28"/>
          <w:szCs w:val="28"/>
        </w:rPr>
      </w:pPr>
      <w:r>
        <w:rPr>
          <w:rFonts w:ascii="仿宋" w:eastAsia="仿宋" w:hAnsi="仿宋" w:cs="仿宋" w:hint="eastAsia"/>
          <w:noProof/>
          <w:sz w:val="28"/>
          <w:szCs w:val="28"/>
        </w:rPr>
        <w:drawing>
          <wp:inline distT="0" distB="0" distL="114300" distR="114300">
            <wp:extent cx="1972945" cy="2630805"/>
            <wp:effectExtent l="0" t="0" r="8255" b="5715"/>
            <wp:docPr id="12" name="图片 12" descr="微信图片_201806202130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微信图片_20180620213057"/>
                    <pic:cNvPicPr>
                      <a:picLocks noChangeAspect="1"/>
                    </pic:cNvPicPr>
                  </pic:nvPicPr>
                  <pic:blipFill>
                    <a:blip r:embed="rId97" cstate="print"/>
                    <a:stretch>
                      <a:fillRect/>
                    </a:stretch>
                  </pic:blipFill>
                  <pic:spPr>
                    <a:xfrm>
                      <a:off x="0" y="0"/>
                      <a:ext cx="1972945" cy="2630805"/>
                    </a:xfrm>
                    <a:prstGeom prst="rect">
                      <a:avLst/>
                    </a:prstGeom>
                  </pic:spPr>
                </pic:pic>
              </a:graphicData>
            </a:graphic>
          </wp:inline>
        </w:drawing>
      </w:r>
      <w:r>
        <w:rPr>
          <w:rFonts w:ascii="仿宋" w:eastAsia="仿宋" w:hAnsi="仿宋" w:cs="仿宋" w:hint="eastAsia"/>
          <w:noProof/>
          <w:sz w:val="28"/>
          <w:szCs w:val="28"/>
        </w:rPr>
        <w:drawing>
          <wp:inline distT="0" distB="0" distL="114300" distR="114300">
            <wp:extent cx="1966595" cy="2622550"/>
            <wp:effectExtent l="0" t="0" r="14605" b="13970"/>
            <wp:docPr id="15" name="图片 15" descr="微信图片_20180620213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微信图片_20180620213103"/>
                    <pic:cNvPicPr>
                      <a:picLocks noChangeAspect="1"/>
                    </pic:cNvPicPr>
                  </pic:nvPicPr>
                  <pic:blipFill>
                    <a:blip r:embed="rId98" cstate="print"/>
                    <a:stretch>
                      <a:fillRect/>
                    </a:stretch>
                  </pic:blipFill>
                  <pic:spPr>
                    <a:xfrm>
                      <a:off x="0" y="0"/>
                      <a:ext cx="1966595" cy="2622550"/>
                    </a:xfrm>
                    <a:prstGeom prst="rect">
                      <a:avLst/>
                    </a:prstGeom>
                  </pic:spPr>
                </pic:pic>
              </a:graphicData>
            </a:graphic>
          </wp:inline>
        </w:drawing>
      </w:r>
    </w:p>
    <w:p w:rsidR="00183522" w:rsidRDefault="0042391D">
      <w:pPr>
        <w:ind w:firstLine="560"/>
        <w:jc w:val="center"/>
        <w:rPr>
          <w:rFonts w:ascii="仿宋" w:eastAsia="仿宋" w:hAnsi="仿宋" w:cs="仿宋"/>
          <w:sz w:val="28"/>
          <w:szCs w:val="28"/>
        </w:rPr>
      </w:pPr>
      <w:r>
        <w:rPr>
          <w:rFonts w:ascii="仿宋" w:eastAsia="仿宋" w:hAnsi="仿宋" w:cs="仿宋" w:hint="eastAsia"/>
          <w:sz w:val="28"/>
          <w:szCs w:val="28"/>
        </w:rPr>
        <w:t>图</w:t>
      </w:r>
      <w:r>
        <w:rPr>
          <w:rFonts w:ascii="仿宋" w:eastAsia="仿宋" w:hAnsi="仿宋" w:cs="仿宋" w:hint="eastAsia"/>
          <w:sz w:val="28"/>
          <w:szCs w:val="28"/>
        </w:rPr>
        <w:t xml:space="preserve">8 </w:t>
      </w:r>
      <w:r>
        <w:rPr>
          <w:rFonts w:ascii="仿宋" w:eastAsia="仿宋" w:hAnsi="仿宋" w:cs="仿宋" w:hint="eastAsia"/>
          <w:sz w:val="28"/>
          <w:szCs w:val="28"/>
        </w:rPr>
        <w:t>检测报告证明附图</w:t>
      </w:r>
    </w:p>
    <w:p w:rsidR="00183522" w:rsidRDefault="0042391D">
      <w:pPr>
        <w:ind w:firstLine="562"/>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hint="eastAsia"/>
          <w:sz w:val="28"/>
          <w:szCs w:val="28"/>
        </w:rPr>
        <w:t>检验依据</w:t>
      </w:r>
    </w:p>
    <w:p w:rsidR="00183522" w:rsidRDefault="0042391D">
      <w:pPr>
        <w:ind w:firstLine="560"/>
        <w:rPr>
          <w:rFonts w:ascii="仿宋" w:eastAsia="仿宋" w:hAnsi="仿宋" w:cs="仿宋"/>
          <w:sz w:val="28"/>
          <w:szCs w:val="28"/>
        </w:rPr>
      </w:pPr>
      <w:r>
        <w:rPr>
          <w:rFonts w:ascii="仿宋" w:eastAsia="仿宋" w:hAnsi="仿宋" w:cs="仿宋" w:hint="eastAsia"/>
          <w:sz w:val="28"/>
          <w:szCs w:val="28"/>
        </w:rPr>
        <w:t>在常温常湿、环境温度</w:t>
      </w:r>
      <w:r>
        <w:rPr>
          <w:rFonts w:ascii="仿宋" w:eastAsia="仿宋" w:hAnsi="仿宋" w:cs="仿宋" w:hint="eastAsia"/>
          <w:sz w:val="28"/>
          <w:szCs w:val="28"/>
        </w:rPr>
        <w:t>-50</w:t>
      </w:r>
      <w:r>
        <w:rPr>
          <w:rFonts w:ascii="仿宋" w:eastAsia="仿宋" w:hAnsi="仿宋" w:cs="仿宋" w:hint="eastAsia"/>
          <w:sz w:val="28"/>
          <w:szCs w:val="28"/>
        </w:rPr>
        <w:t>℃</w:t>
      </w:r>
      <w:r>
        <w:rPr>
          <w:rFonts w:ascii="仿宋" w:eastAsia="仿宋" w:hAnsi="仿宋" w:cs="仿宋" w:hint="eastAsia"/>
          <w:sz w:val="28"/>
          <w:szCs w:val="28"/>
        </w:rPr>
        <w:t>~</w:t>
      </w:r>
      <w:r>
        <w:rPr>
          <w:rFonts w:ascii="仿宋" w:eastAsia="仿宋" w:hAnsi="仿宋" w:cs="仿宋" w:hint="eastAsia"/>
          <w:sz w:val="28"/>
          <w:szCs w:val="28"/>
        </w:rPr>
        <w:t>﹢</w:t>
      </w:r>
      <w:r>
        <w:rPr>
          <w:rFonts w:ascii="仿宋" w:eastAsia="仿宋" w:hAnsi="仿宋" w:cs="仿宋" w:hint="eastAsia"/>
          <w:sz w:val="28"/>
          <w:szCs w:val="28"/>
        </w:rPr>
        <w:t>65</w:t>
      </w:r>
      <w:r>
        <w:rPr>
          <w:rFonts w:ascii="仿宋" w:eastAsia="仿宋" w:hAnsi="仿宋" w:cs="仿宋" w:hint="eastAsia"/>
          <w:sz w:val="28"/>
          <w:szCs w:val="28"/>
        </w:rPr>
        <w:t>℃、浸水</w:t>
      </w:r>
      <w:r>
        <w:rPr>
          <w:rFonts w:ascii="仿宋" w:eastAsia="仿宋" w:hAnsi="仿宋" w:cs="仿宋" w:hint="eastAsia"/>
          <w:sz w:val="28"/>
          <w:szCs w:val="28"/>
        </w:rPr>
        <w:t>24</w:t>
      </w:r>
      <w:r>
        <w:rPr>
          <w:rFonts w:ascii="仿宋" w:eastAsia="仿宋" w:hAnsi="仿宋" w:cs="仿宋" w:hint="eastAsia"/>
          <w:sz w:val="28"/>
          <w:szCs w:val="28"/>
        </w:rPr>
        <w:t>小时、结冰状态环</w:t>
      </w:r>
      <w:r>
        <w:rPr>
          <w:rFonts w:ascii="仿宋" w:eastAsia="仿宋" w:hAnsi="仿宋" w:cs="仿宋" w:hint="eastAsia"/>
          <w:sz w:val="28"/>
          <w:szCs w:val="28"/>
        </w:rPr>
        <w:lastRenderedPageBreak/>
        <w:t>境条件下，</w:t>
      </w:r>
      <w:r>
        <w:rPr>
          <w:rFonts w:ascii="仿宋" w:eastAsia="仿宋" w:hAnsi="仿宋" w:cs="仿宋" w:hint="eastAsia"/>
          <w:sz w:val="28"/>
          <w:szCs w:val="28"/>
        </w:rPr>
        <w:t>5t~10t</w:t>
      </w:r>
      <w:r>
        <w:rPr>
          <w:rFonts w:ascii="仿宋" w:eastAsia="仿宋" w:hAnsi="仿宋" w:cs="仿宋" w:hint="eastAsia"/>
          <w:sz w:val="28"/>
          <w:szCs w:val="28"/>
        </w:rPr>
        <w:t>型凹形草支垫在分别承载</w:t>
      </w:r>
      <w:r>
        <w:rPr>
          <w:rFonts w:ascii="仿宋" w:eastAsia="仿宋" w:hAnsi="仿宋" w:cs="仿宋" w:hint="eastAsia"/>
          <w:sz w:val="28"/>
          <w:szCs w:val="28"/>
        </w:rPr>
        <w:t>5t~10t</w:t>
      </w:r>
      <w:r>
        <w:rPr>
          <w:rFonts w:ascii="仿宋" w:eastAsia="仿宋" w:hAnsi="仿宋" w:cs="仿宋" w:hint="eastAsia"/>
          <w:sz w:val="28"/>
          <w:szCs w:val="28"/>
        </w:rPr>
        <w:t>以下卷钢时，满足以下条件：</w:t>
      </w:r>
    </w:p>
    <w:p w:rsidR="00183522" w:rsidRDefault="0042391D">
      <w:pPr>
        <w:ind w:firstLine="560"/>
        <w:rPr>
          <w:rFonts w:ascii="仿宋" w:eastAsia="仿宋" w:hAnsi="仿宋" w:cs="仿宋"/>
          <w:sz w:val="28"/>
          <w:szCs w:val="28"/>
        </w:rPr>
      </w:pPr>
      <w:r>
        <w:rPr>
          <w:rFonts w:ascii="仿宋" w:eastAsia="仿宋" w:hAnsi="仿宋" w:cs="仿宋" w:hint="eastAsia"/>
          <w:sz w:val="28"/>
          <w:szCs w:val="28"/>
        </w:rPr>
        <w:t>1</w:t>
      </w:r>
      <w:r>
        <w:rPr>
          <w:rFonts w:ascii="仿宋" w:eastAsia="仿宋" w:hAnsi="仿宋" w:cs="仿宋" w:hint="eastAsia"/>
          <w:sz w:val="28"/>
          <w:szCs w:val="28"/>
        </w:rPr>
        <w:t>）</w:t>
      </w:r>
      <w:r>
        <w:rPr>
          <w:rFonts w:ascii="仿宋" w:eastAsia="仿宋" w:hAnsi="仿宋" w:cs="仿宋" w:hint="eastAsia"/>
          <w:sz w:val="28"/>
          <w:szCs w:val="28"/>
        </w:rPr>
        <w:t>卷钢外径满足纵向稳定要求；</w:t>
      </w:r>
    </w:p>
    <w:p w:rsidR="00183522" w:rsidRDefault="0042391D">
      <w:pPr>
        <w:ind w:firstLine="560"/>
        <w:rPr>
          <w:rFonts w:ascii="仿宋" w:eastAsia="仿宋" w:hAnsi="仿宋" w:cs="仿宋"/>
          <w:sz w:val="28"/>
          <w:szCs w:val="28"/>
        </w:rPr>
      </w:pPr>
      <w:r>
        <w:rPr>
          <w:rFonts w:ascii="仿宋" w:eastAsia="仿宋" w:hAnsi="仿宋" w:cs="仿宋" w:hint="eastAsia"/>
          <w:sz w:val="28"/>
          <w:szCs w:val="28"/>
        </w:rPr>
        <w:t>2</w:t>
      </w:r>
      <w:r>
        <w:rPr>
          <w:rFonts w:ascii="仿宋" w:eastAsia="仿宋" w:hAnsi="仿宋" w:cs="仿宋" w:hint="eastAsia"/>
          <w:sz w:val="28"/>
          <w:szCs w:val="28"/>
        </w:rPr>
        <w:t>）</w:t>
      </w:r>
      <w:r>
        <w:rPr>
          <w:rFonts w:ascii="仿宋" w:eastAsia="仿宋" w:hAnsi="仿宋" w:cs="仿宋" w:hint="eastAsia"/>
          <w:sz w:val="28"/>
          <w:szCs w:val="28"/>
        </w:rPr>
        <w:t>压实后，凹部最低点的高度</w:t>
      </w:r>
      <w:r>
        <w:rPr>
          <w:rFonts w:ascii="仿宋" w:eastAsia="仿宋" w:hAnsi="仿宋" w:cs="仿宋" w:hint="eastAsia"/>
          <w:sz w:val="28"/>
          <w:szCs w:val="28"/>
        </w:rPr>
        <w:t>H2</w:t>
      </w:r>
      <w:r>
        <w:rPr>
          <w:rFonts w:ascii="仿宋" w:eastAsia="仿宋" w:hAnsi="仿宋" w:cs="仿宋" w:hint="eastAsia"/>
          <w:sz w:val="28"/>
          <w:szCs w:val="28"/>
        </w:rPr>
        <w:t>≥</w:t>
      </w:r>
      <w:r>
        <w:rPr>
          <w:rFonts w:ascii="仿宋" w:eastAsia="仿宋" w:hAnsi="仿宋" w:cs="仿宋" w:hint="eastAsia"/>
          <w:sz w:val="28"/>
          <w:szCs w:val="28"/>
        </w:rPr>
        <w:t>40mm;</w:t>
      </w:r>
    </w:p>
    <w:p w:rsidR="00183522" w:rsidRDefault="0042391D">
      <w:pPr>
        <w:ind w:firstLine="560"/>
        <w:rPr>
          <w:rFonts w:ascii="仿宋" w:eastAsia="仿宋" w:hAnsi="仿宋" w:cs="仿宋"/>
          <w:sz w:val="28"/>
          <w:szCs w:val="28"/>
        </w:rPr>
      </w:pPr>
      <w:r>
        <w:rPr>
          <w:rFonts w:ascii="仿宋" w:eastAsia="仿宋" w:hAnsi="仿宋" w:cs="仿宋" w:hint="eastAsia"/>
          <w:sz w:val="28"/>
          <w:szCs w:val="28"/>
        </w:rPr>
        <w:t>3</w:t>
      </w:r>
      <w:r>
        <w:rPr>
          <w:rFonts w:ascii="仿宋" w:eastAsia="仿宋" w:hAnsi="仿宋" w:cs="仿宋" w:hint="eastAsia"/>
          <w:sz w:val="28"/>
          <w:szCs w:val="28"/>
        </w:rPr>
        <w:t>）</w:t>
      </w:r>
      <w:r>
        <w:rPr>
          <w:rFonts w:ascii="仿宋" w:eastAsia="仿宋" w:hAnsi="仿宋" w:cs="仿宋" w:hint="eastAsia"/>
          <w:sz w:val="28"/>
          <w:szCs w:val="28"/>
        </w:rPr>
        <w:t>与钢板摩擦系数μ≥</w:t>
      </w:r>
      <w:r>
        <w:rPr>
          <w:rFonts w:ascii="仿宋" w:eastAsia="仿宋" w:hAnsi="仿宋" w:cs="仿宋" w:hint="eastAsia"/>
          <w:sz w:val="28"/>
          <w:szCs w:val="28"/>
        </w:rPr>
        <w:t>0.42</w:t>
      </w:r>
      <w:r>
        <w:rPr>
          <w:rFonts w:ascii="仿宋" w:eastAsia="仿宋" w:hAnsi="仿宋" w:cs="仿宋" w:hint="eastAsia"/>
          <w:sz w:val="28"/>
          <w:szCs w:val="28"/>
        </w:rPr>
        <w:t>。</w:t>
      </w:r>
    </w:p>
    <w:p w:rsidR="00183522" w:rsidRDefault="0042391D">
      <w:pPr>
        <w:ind w:firstLine="562"/>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hint="eastAsia"/>
          <w:sz w:val="28"/>
          <w:szCs w:val="28"/>
        </w:rPr>
        <w:t>外形尺寸及适用卷钢的外径验算</w:t>
      </w:r>
    </w:p>
    <w:p w:rsidR="00183522" w:rsidRDefault="0042391D">
      <w:pPr>
        <w:ind w:firstLine="562"/>
        <w:rPr>
          <w:rFonts w:ascii="仿宋" w:eastAsia="仿宋" w:hAnsi="仿宋" w:cs="仿宋"/>
          <w:sz w:val="28"/>
          <w:szCs w:val="28"/>
        </w:rPr>
      </w:pPr>
      <w:r>
        <w:rPr>
          <w:rFonts w:ascii="仿宋" w:eastAsia="仿宋" w:hAnsi="仿宋" w:cs="仿宋" w:hint="eastAsia"/>
          <w:sz w:val="28"/>
          <w:szCs w:val="28"/>
        </w:rPr>
        <w:t>1</w:t>
      </w:r>
      <w:r>
        <w:rPr>
          <w:rFonts w:ascii="仿宋" w:eastAsia="仿宋" w:hAnsi="仿宋" w:cs="仿宋" w:hint="eastAsia"/>
          <w:sz w:val="28"/>
          <w:szCs w:val="28"/>
        </w:rPr>
        <w:t>）</w:t>
      </w:r>
      <w:r>
        <w:rPr>
          <w:rFonts w:ascii="仿宋" w:eastAsia="仿宋" w:hAnsi="仿宋" w:cs="仿宋" w:hint="eastAsia"/>
          <w:sz w:val="28"/>
          <w:szCs w:val="28"/>
        </w:rPr>
        <w:t>凹形草支垫外形尺寸</w:t>
      </w:r>
    </w:p>
    <w:p w:rsidR="00183522" w:rsidRDefault="0042391D">
      <w:pPr>
        <w:ind w:firstLine="560"/>
        <w:rPr>
          <w:rFonts w:ascii="仿宋" w:eastAsia="仿宋" w:hAnsi="仿宋" w:cs="仿宋"/>
          <w:sz w:val="28"/>
          <w:szCs w:val="28"/>
        </w:rPr>
      </w:pPr>
      <w:r>
        <w:rPr>
          <w:rFonts w:ascii="仿宋" w:eastAsia="仿宋" w:hAnsi="仿宋" w:cs="仿宋" w:hint="eastAsia"/>
          <w:sz w:val="28"/>
          <w:szCs w:val="28"/>
        </w:rPr>
        <w:t>凹形草支垫的外形如图</w:t>
      </w:r>
      <w:r>
        <w:rPr>
          <w:rFonts w:ascii="仿宋" w:eastAsia="仿宋" w:hAnsi="仿宋" w:cs="仿宋" w:hint="eastAsia"/>
          <w:sz w:val="28"/>
          <w:szCs w:val="28"/>
        </w:rPr>
        <w:t>9</w:t>
      </w:r>
      <w:r>
        <w:rPr>
          <w:rFonts w:ascii="仿宋" w:eastAsia="仿宋" w:hAnsi="仿宋" w:cs="仿宋" w:hint="eastAsia"/>
          <w:sz w:val="28"/>
          <w:szCs w:val="28"/>
        </w:rPr>
        <w:t>所示。外形尺寸见表</w:t>
      </w:r>
      <w:r>
        <w:rPr>
          <w:rFonts w:ascii="仿宋" w:eastAsia="仿宋" w:hAnsi="仿宋" w:cs="仿宋" w:hint="eastAsia"/>
          <w:sz w:val="28"/>
          <w:szCs w:val="28"/>
        </w:rPr>
        <w:t>1</w:t>
      </w:r>
      <w:r>
        <w:rPr>
          <w:rFonts w:ascii="仿宋" w:eastAsia="仿宋" w:hAnsi="仿宋" w:cs="仿宋" w:hint="eastAsia"/>
          <w:sz w:val="28"/>
          <w:szCs w:val="28"/>
        </w:rPr>
        <w:t>。</w:t>
      </w:r>
    </w:p>
    <w:p w:rsidR="00183522" w:rsidRDefault="0042391D">
      <w:pPr>
        <w:ind w:firstLine="640"/>
        <w:jc w:val="center"/>
        <w:rPr>
          <w:rFonts w:ascii="仿宋" w:eastAsia="仿宋" w:hAnsi="仿宋" w:cs="仿宋"/>
          <w:sz w:val="28"/>
          <w:szCs w:val="28"/>
        </w:rPr>
      </w:pPr>
      <w:r>
        <w:rPr>
          <w:rFonts w:ascii="仿宋" w:eastAsia="仿宋" w:hAnsi="仿宋" w:cs="仿宋" w:hint="eastAsia"/>
          <w:noProof/>
          <w:sz w:val="28"/>
          <w:szCs w:val="28"/>
        </w:rPr>
        <w:drawing>
          <wp:inline distT="0" distB="0" distL="0" distR="0">
            <wp:extent cx="3304540" cy="1484630"/>
            <wp:effectExtent l="0" t="0" r="2540" b="8890"/>
            <wp:docPr id="5" name="图片 11" descr="图形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1" descr="图形1"/>
                    <pic:cNvPicPr>
                      <a:picLocks noChangeAspect="1" noChangeArrowheads="1"/>
                    </pic:cNvPicPr>
                  </pic:nvPicPr>
                  <pic:blipFill>
                    <a:blip r:embed="rId99" cstate="print"/>
                    <a:srcRect/>
                    <a:stretch>
                      <a:fillRect/>
                    </a:stretch>
                  </pic:blipFill>
                  <pic:spPr>
                    <a:xfrm>
                      <a:off x="0" y="0"/>
                      <a:ext cx="3304540" cy="1484630"/>
                    </a:xfrm>
                    <a:prstGeom prst="rect">
                      <a:avLst/>
                    </a:prstGeom>
                    <a:noFill/>
                    <a:ln w="9525" cmpd="sng">
                      <a:noFill/>
                      <a:miter lim="800000"/>
                      <a:headEnd/>
                      <a:tailEnd/>
                    </a:ln>
                  </pic:spPr>
                </pic:pic>
              </a:graphicData>
            </a:graphic>
          </wp:inline>
        </w:drawing>
      </w:r>
    </w:p>
    <w:p w:rsidR="00183522" w:rsidRDefault="0042391D">
      <w:pPr>
        <w:widowControl/>
        <w:jc w:val="center"/>
        <w:rPr>
          <w:rFonts w:ascii="仿宋" w:eastAsia="仿宋" w:hAnsi="仿宋" w:cs="仿宋"/>
          <w:kern w:val="0"/>
          <w:sz w:val="28"/>
          <w:szCs w:val="28"/>
        </w:rPr>
      </w:pPr>
      <w:r>
        <w:rPr>
          <w:rFonts w:ascii="仿宋" w:eastAsia="仿宋" w:hAnsi="仿宋" w:cs="仿宋" w:hint="eastAsia"/>
          <w:kern w:val="0"/>
          <w:sz w:val="28"/>
          <w:szCs w:val="28"/>
        </w:rPr>
        <w:t>图</w:t>
      </w:r>
      <w:r>
        <w:rPr>
          <w:rFonts w:ascii="仿宋" w:eastAsia="仿宋" w:hAnsi="仿宋" w:cs="仿宋" w:hint="eastAsia"/>
          <w:kern w:val="0"/>
          <w:sz w:val="28"/>
          <w:szCs w:val="28"/>
        </w:rPr>
        <w:t xml:space="preserve">9 </w:t>
      </w:r>
      <w:r>
        <w:rPr>
          <w:rFonts w:ascii="仿宋" w:eastAsia="仿宋" w:hAnsi="仿宋" w:cs="仿宋" w:hint="eastAsia"/>
          <w:kern w:val="0"/>
          <w:sz w:val="28"/>
          <w:szCs w:val="28"/>
        </w:rPr>
        <w:t>草支垫尺寸尺寸图</w:t>
      </w:r>
    </w:p>
    <w:tbl>
      <w:tblPr>
        <w:tblpPr w:leftFromText="180" w:rightFromText="180" w:vertAnchor="text" w:horzAnchor="page" w:tblpX="1268" w:tblpY="607"/>
        <w:tblOverlap w:val="never"/>
        <w:tblW w:w="9570" w:type="dxa"/>
        <w:tblLayout w:type="fixed"/>
        <w:tblLook w:val="04A0"/>
      </w:tblPr>
      <w:tblGrid>
        <w:gridCol w:w="1440"/>
        <w:gridCol w:w="4579"/>
        <w:gridCol w:w="3551"/>
      </w:tblGrid>
      <w:tr w:rsidR="00183522">
        <w:trPr>
          <w:trHeight w:val="270"/>
        </w:trPr>
        <w:tc>
          <w:tcPr>
            <w:tcW w:w="9570" w:type="dxa"/>
            <w:gridSpan w:val="3"/>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表</w:t>
            </w:r>
            <w:r>
              <w:rPr>
                <w:rFonts w:ascii="仿宋" w:eastAsia="仿宋" w:hAnsi="仿宋" w:cs="仿宋" w:hint="eastAsia"/>
                <w:kern w:val="0"/>
                <w:sz w:val="24"/>
                <w:szCs w:val="24"/>
              </w:rPr>
              <w:t>1</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各规格凹型草支垫外形尺寸（</w:t>
            </w:r>
            <w:r>
              <w:rPr>
                <w:rFonts w:ascii="仿宋" w:eastAsia="仿宋" w:hAnsi="仿宋" w:cs="仿宋" w:hint="eastAsia"/>
                <w:kern w:val="0"/>
                <w:sz w:val="24"/>
                <w:szCs w:val="24"/>
              </w:rPr>
              <w:t>mm)</w:t>
            </w:r>
          </w:p>
        </w:tc>
      </w:tr>
      <w:tr w:rsidR="00183522">
        <w:trPr>
          <w:trHeight w:val="475"/>
        </w:trPr>
        <w:tc>
          <w:tcPr>
            <w:tcW w:w="1440" w:type="dxa"/>
            <w:tcBorders>
              <w:top w:val="single" w:sz="4" w:space="0" w:color="auto"/>
              <w:left w:val="single" w:sz="4" w:space="0" w:color="auto"/>
              <w:bottom w:val="single" w:sz="4" w:space="0" w:color="auto"/>
              <w:right w:val="single" w:sz="4" w:space="0" w:color="auto"/>
            </w:tcBorders>
            <w:vAlign w:val="center"/>
          </w:tcPr>
          <w:p w:rsidR="00183522" w:rsidRDefault="00183522">
            <w:pPr>
              <w:widowControl/>
              <w:ind w:firstLine="442"/>
              <w:jc w:val="center"/>
              <w:rPr>
                <w:rFonts w:ascii="仿宋" w:eastAsia="仿宋" w:hAnsi="仿宋" w:cs="仿宋"/>
                <w:kern w:val="0"/>
                <w:sz w:val="24"/>
                <w:szCs w:val="24"/>
              </w:rPr>
            </w:pPr>
            <w:r w:rsidRPr="00183522">
              <w:rPr>
                <w:rFonts w:ascii="仿宋" w:eastAsia="仿宋" w:hAnsi="仿宋" w:cs="仿宋"/>
                <w:sz w:val="24"/>
                <w:szCs w:val="24"/>
              </w:rPr>
              <w:pict>
                <v:shapetype id="_x0000_t32" coordsize="21600,21600" o:spt="32" o:oned="t" path="m,l21600,21600e" filled="f">
                  <v:path arrowok="t" fillok="f" o:connecttype="none"/>
                  <o:lock v:ext="edit" shapetype="t"/>
                </v:shapetype>
                <v:shape id="直接箭头连接符 6" o:spid="_x0000_s1026" type="#_x0000_t32" style="position:absolute;left:0;text-align:left;margin-left:-7.1pt;margin-top:1.3pt;width:76.2pt;height:30.6pt;z-index:251675648;mso-position-horizontal-relative:text;mso-position-vertical-relative:text" o:gfxdata="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BI29X1gAA&#10;AAgBAAAPAAAAAAAAAAEAIAAAACIAAABkcnMvZG93bnJldi54bWxQSwECFAAUAAAACACHTuJA+4zC&#10;L+cBAACiAwAADgAAAAAAAAABACAAAAAlAQAAZHJzL2Uyb0RvYy54bWxQSwUGAAAAAAYABgBZAQAA&#10;fgUAAAAA&#10;"/>
              </w:pict>
            </w:r>
            <w:r w:rsidR="0042391D">
              <w:rPr>
                <w:rFonts w:ascii="仿宋" w:eastAsia="仿宋" w:hAnsi="仿宋" w:cs="仿宋" w:hint="eastAsia"/>
                <w:kern w:val="0"/>
                <w:sz w:val="24"/>
                <w:szCs w:val="24"/>
              </w:rPr>
              <w:t>规格</w:t>
            </w:r>
            <w:r w:rsidR="0042391D">
              <w:rPr>
                <w:rFonts w:ascii="仿宋" w:eastAsia="仿宋" w:hAnsi="仿宋" w:cs="仿宋" w:hint="eastAsia"/>
                <w:kern w:val="0"/>
                <w:sz w:val="24"/>
                <w:szCs w:val="24"/>
              </w:rPr>
              <w:t xml:space="preserve">   </w:t>
            </w:r>
          </w:p>
          <w:p w:rsidR="00183522" w:rsidRDefault="0042391D">
            <w:pPr>
              <w:widowControl/>
              <w:rPr>
                <w:rFonts w:ascii="仿宋" w:eastAsia="仿宋" w:hAnsi="仿宋" w:cs="仿宋"/>
                <w:kern w:val="0"/>
                <w:sz w:val="24"/>
                <w:szCs w:val="24"/>
              </w:rPr>
            </w:pPr>
            <w:r>
              <w:rPr>
                <w:rFonts w:ascii="仿宋" w:eastAsia="仿宋" w:hAnsi="仿宋" w:cs="仿宋" w:hint="eastAsia"/>
                <w:kern w:val="0"/>
                <w:sz w:val="24"/>
                <w:szCs w:val="24"/>
              </w:rPr>
              <w:t>参数</w:t>
            </w:r>
          </w:p>
        </w:tc>
        <w:tc>
          <w:tcPr>
            <w:tcW w:w="4579" w:type="dxa"/>
            <w:tcBorders>
              <w:top w:val="single" w:sz="4" w:space="0" w:color="auto"/>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5t</w:t>
            </w:r>
          </w:p>
        </w:tc>
        <w:tc>
          <w:tcPr>
            <w:tcW w:w="3551" w:type="dxa"/>
            <w:tcBorders>
              <w:top w:val="single" w:sz="4" w:space="0" w:color="auto"/>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8t</w:t>
            </w:r>
          </w:p>
        </w:tc>
      </w:tr>
      <w:tr w:rsidR="00183522">
        <w:trPr>
          <w:trHeight w:val="233"/>
        </w:trPr>
        <w:tc>
          <w:tcPr>
            <w:tcW w:w="1440" w:type="dxa"/>
            <w:tcBorders>
              <w:top w:val="nil"/>
              <w:left w:val="single" w:sz="4" w:space="0" w:color="auto"/>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L</w:t>
            </w:r>
          </w:p>
        </w:tc>
        <w:tc>
          <w:tcPr>
            <w:tcW w:w="4579"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1200</w:t>
            </w:r>
          </w:p>
        </w:tc>
        <w:tc>
          <w:tcPr>
            <w:tcW w:w="3551" w:type="dxa"/>
            <w:tcBorders>
              <w:top w:val="nil"/>
              <w:left w:val="nil"/>
              <w:bottom w:val="single" w:sz="4" w:space="0" w:color="auto"/>
              <w:right w:val="single" w:sz="4" w:space="0" w:color="auto"/>
            </w:tcBorders>
            <w:vAlign w:val="center"/>
          </w:tcPr>
          <w:p w:rsidR="00183522" w:rsidRDefault="0042391D" w:rsidP="00967A10">
            <w:pPr>
              <w:widowControl/>
              <w:ind w:firstLineChars="111" w:firstLine="266"/>
              <w:jc w:val="center"/>
              <w:rPr>
                <w:rFonts w:ascii="仿宋" w:eastAsia="仿宋" w:hAnsi="仿宋" w:cs="仿宋"/>
                <w:kern w:val="0"/>
                <w:sz w:val="24"/>
                <w:szCs w:val="24"/>
              </w:rPr>
            </w:pPr>
            <w:r>
              <w:rPr>
                <w:rFonts w:ascii="仿宋" w:eastAsia="仿宋" w:hAnsi="仿宋" w:cs="仿宋" w:hint="eastAsia"/>
                <w:kern w:val="0"/>
                <w:sz w:val="24"/>
                <w:szCs w:val="24"/>
              </w:rPr>
              <w:t>1340</w:t>
            </w:r>
          </w:p>
        </w:tc>
      </w:tr>
      <w:tr w:rsidR="00183522">
        <w:trPr>
          <w:trHeight w:val="270"/>
        </w:trPr>
        <w:tc>
          <w:tcPr>
            <w:tcW w:w="1440" w:type="dxa"/>
            <w:tcBorders>
              <w:top w:val="nil"/>
              <w:left w:val="single" w:sz="4" w:space="0" w:color="auto"/>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H1</w:t>
            </w:r>
          </w:p>
        </w:tc>
        <w:tc>
          <w:tcPr>
            <w:tcW w:w="4579"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270</w:t>
            </w:r>
          </w:p>
        </w:tc>
        <w:tc>
          <w:tcPr>
            <w:tcW w:w="3551"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280</w:t>
            </w:r>
          </w:p>
        </w:tc>
      </w:tr>
      <w:tr w:rsidR="00183522">
        <w:trPr>
          <w:trHeight w:val="270"/>
        </w:trPr>
        <w:tc>
          <w:tcPr>
            <w:tcW w:w="1440" w:type="dxa"/>
            <w:tcBorders>
              <w:top w:val="nil"/>
              <w:left w:val="single" w:sz="4" w:space="0" w:color="auto"/>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H2</w:t>
            </w:r>
          </w:p>
        </w:tc>
        <w:tc>
          <w:tcPr>
            <w:tcW w:w="4579"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60</w:t>
            </w:r>
          </w:p>
        </w:tc>
        <w:tc>
          <w:tcPr>
            <w:tcW w:w="3551"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65</w:t>
            </w:r>
          </w:p>
        </w:tc>
      </w:tr>
      <w:tr w:rsidR="00183522">
        <w:trPr>
          <w:trHeight w:val="270"/>
        </w:trPr>
        <w:tc>
          <w:tcPr>
            <w:tcW w:w="1440" w:type="dxa"/>
            <w:tcBorders>
              <w:top w:val="nil"/>
              <w:left w:val="single" w:sz="4" w:space="0" w:color="auto"/>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E1</w:t>
            </w:r>
          </w:p>
        </w:tc>
        <w:tc>
          <w:tcPr>
            <w:tcW w:w="4579"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720</w:t>
            </w:r>
          </w:p>
        </w:tc>
        <w:tc>
          <w:tcPr>
            <w:tcW w:w="3551"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840</w:t>
            </w:r>
          </w:p>
        </w:tc>
      </w:tr>
      <w:tr w:rsidR="00183522">
        <w:trPr>
          <w:trHeight w:val="270"/>
        </w:trPr>
        <w:tc>
          <w:tcPr>
            <w:tcW w:w="1440" w:type="dxa"/>
            <w:tcBorders>
              <w:top w:val="nil"/>
              <w:left w:val="single" w:sz="4" w:space="0" w:color="auto"/>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E2</w:t>
            </w:r>
          </w:p>
        </w:tc>
        <w:tc>
          <w:tcPr>
            <w:tcW w:w="4579"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290</w:t>
            </w:r>
          </w:p>
        </w:tc>
        <w:tc>
          <w:tcPr>
            <w:tcW w:w="3551"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320</w:t>
            </w:r>
          </w:p>
        </w:tc>
      </w:tr>
      <w:tr w:rsidR="00183522">
        <w:trPr>
          <w:trHeight w:val="270"/>
        </w:trPr>
        <w:tc>
          <w:tcPr>
            <w:tcW w:w="1440" w:type="dxa"/>
            <w:tcBorders>
              <w:top w:val="nil"/>
              <w:left w:val="single" w:sz="4" w:space="0" w:color="auto"/>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lastRenderedPageBreak/>
              <w:t>F</w:t>
            </w:r>
          </w:p>
        </w:tc>
        <w:tc>
          <w:tcPr>
            <w:tcW w:w="4579"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200</w:t>
            </w:r>
          </w:p>
        </w:tc>
        <w:tc>
          <w:tcPr>
            <w:tcW w:w="3551"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200</w:t>
            </w:r>
          </w:p>
        </w:tc>
      </w:tr>
    </w:tbl>
    <w:p w:rsidR="00183522" w:rsidRDefault="0042391D">
      <w:pPr>
        <w:ind w:firstLine="643"/>
        <w:jc w:val="left"/>
        <w:rPr>
          <w:rFonts w:ascii="仿宋" w:eastAsia="仿宋" w:hAnsi="仿宋" w:cs="仿宋"/>
          <w:sz w:val="28"/>
          <w:szCs w:val="28"/>
        </w:rPr>
      </w:pPr>
      <w:r>
        <w:rPr>
          <w:rFonts w:ascii="仿宋" w:eastAsia="仿宋" w:hAnsi="仿宋" w:cs="仿宋" w:hint="eastAsia"/>
          <w:sz w:val="28"/>
          <w:szCs w:val="28"/>
        </w:rPr>
        <w:t>2</w:t>
      </w:r>
      <w:r>
        <w:rPr>
          <w:rFonts w:ascii="仿宋" w:eastAsia="仿宋" w:hAnsi="仿宋" w:cs="仿宋" w:hint="eastAsia"/>
          <w:sz w:val="28"/>
          <w:szCs w:val="28"/>
        </w:rPr>
        <w:t>）</w:t>
      </w:r>
      <w:r>
        <w:rPr>
          <w:rFonts w:ascii="仿宋" w:eastAsia="仿宋" w:hAnsi="仿宋" w:cs="仿宋" w:hint="eastAsia"/>
          <w:sz w:val="28"/>
          <w:szCs w:val="28"/>
        </w:rPr>
        <w:t xml:space="preserve"> </w:t>
      </w:r>
      <w:r>
        <w:rPr>
          <w:rFonts w:ascii="仿宋" w:eastAsia="仿宋" w:hAnsi="仿宋" w:cs="仿宋" w:hint="eastAsia"/>
          <w:sz w:val="28"/>
          <w:szCs w:val="28"/>
        </w:rPr>
        <w:t>卷钢的最大外径验算</w:t>
      </w:r>
    </w:p>
    <w:p w:rsidR="00183522" w:rsidRDefault="0042391D">
      <w:pPr>
        <w:ind w:firstLine="640"/>
        <w:rPr>
          <w:rFonts w:ascii="仿宋" w:eastAsia="仿宋" w:hAnsi="仿宋" w:cs="仿宋"/>
          <w:sz w:val="28"/>
          <w:szCs w:val="28"/>
        </w:rPr>
      </w:pPr>
      <w:r>
        <w:rPr>
          <w:rFonts w:ascii="仿宋" w:eastAsia="仿宋" w:hAnsi="仿宋" w:cs="仿宋" w:hint="eastAsia"/>
          <w:sz w:val="28"/>
          <w:szCs w:val="28"/>
        </w:rPr>
        <w:t>条件</w:t>
      </w:r>
      <w:r>
        <w:rPr>
          <w:rFonts w:ascii="仿宋" w:eastAsia="仿宋" w:hAnsi="仿宋" w:cs="仿宋" w:hint="eastAsia"/>
          <w:sz w:val="28"/>
          <w:szCs w:val="28"/>
        </w:rPr>
        <w:t>1</w:t>
      </w:r>
      <w:r>
        <w:rPr>
          <w:rFonts w:ascii="仿宋" w:eastAsia="仿宋" w:hAnsi="仿宋" w:cs="仿宋" w:hint="eastAsia"/>
          <w:sz w:val="28"/>
          <w:szCs w:val="28"/>
        </w:rPr>
        <w:t>：满足△</w:t>
      </w:r>
      <w:r>
        <w:rPr>
          <w:rFonts w:ascii="仿宋" w:eastAsia="仿宋" w:hAnsi="仿宋" w:cs="仿宋" w:hint="eastAsia"/>
          <w:sz w:val="28"/>
          <w:szCs w:val="28"/>
        </w:rPr>
        <w:t>H</w:t>
      </w:r>
      <w:r>
        <w:rPr>
          <w:rFonts w:ascii="仿宋" w:eastAsia="仿宋" w:hAnsi="仿宋" w:cs="仿宋" w:hint="eastAsia"/>
          <w:sz w:val="28"/>
          <w:szCs w:val="28"/>
        </w:rPr>
        <w:t>≥</w:t>
      </w:r>
      <w:r>
        <w:rPr>
          <w:rFonts w:ascii="仿宋" w:eastAsia="仿宋" w:hAnsi="仿宋" w:cs="仿宋" w:hint="eastAsia"/>
          <w:sz w:val="28"/>
          <w:szCs w:val="28"/>
        </w:rPr>
        <w:t>0.15D</w:t>
      </w:r>
      <w:r>
        <w:rPr>
          <w:rFonts w:ascii="仿宋" w:eastAsia="仿宋" w:hAnsi="仿宋" w:cs="仿宋" w:hint="eastAsia"/>
          <w:sz w:val="28"/>
          <w:szCs w:val="28"/>
        </w:rPr>
        <w:t>条件</w:t>
      </w:r>
    </w:p>
    <w:p w:rsidR="00183522" w:rsidRDefault="0042391D">
      <w:pPr>
        <w:ind w:firstLine="640"/>
        <w:rPr>
          <w:rFonts w:ascii="仿宋" w:eastAsia="仿宋" w:hAnsi="仿宋" w:cs="仿宋"/>
          <w:sz w:val="28"/>
          <w:szCs w:val="28"/>
        </w:rPr>
      </w:pPr>
      <w:r>
        <w:rPr>
          <w:rFonts w:ascii="仿宋" w:eastAsia="仿宋" w:hAnsi="仿宋" w:cs="仿宋" w:hint="eastAsia"/>
          <w:sz w:val="28"/>
          <w:szCs w:val="28"/>
        </w:rPr>
        <w:t>由表</w:t>
      </w:r>
      <w:r>
        <w:rPr>
          <w:rFonts w:ascii="仿宋" w:eastAsia="仿宋" w:hAnsi="仿宋" w:cs="仿宋" w:hint="eastAsia"/>
          <w:sz w:val="28"/>
          <w:szCs w:val="28"/>
        </w:rPr>
        <w:t>2</w:t>
      </w:r>
      <w:r>
        <w:rPr>
          <w:rFonts w:ascii="仿宋" w:eastAsia="仿宋" w:hAnsi="仿宋" w:cs="仿宋" w:hint="eastAsia"/>
          <w:sz w:val="28"/>
          <w:szCs w:val="28"/>
        </w:rPr>
        <w:t>可知，凹部深度△</w:t>
      </w:r>
      <w:r>
        <w:rPr>
          <w:rFonts w:ascii="仿宋" w:eastAsia="仿宋" w:hAnsi="仿宋" w:cs="仿宋" w:hint="eastAsia"/>
          <w:sz w:val="28"/>
          <w:szCs w:val="28"/>
        </w:rPr>
        <w:t>H=H</w:t>
      </w:r>
      <w:r>
        <w:rPr>
          <w:rFonts w:ascii="仿宋" w:eastAsia="仿宋" w:hAnsi="仿宋" w:cs="仿宋" w:hint="eastAsia"/>
          <w:sz w:val="28"/>
          <w:szCs w:val="28"/>
          <w:vertAlign w:val="subscript"/>
        </w:rPr>
        <w:t>1-</w:t>
      </w:r>
      <w:r>
        <w:rPr>
          <w:rFonts w:ascii="仿宋" w:eastAsia="仿宋" w:hAnsi="仿宋" w:cs="仿宋" w:hint="eastAsia"/>
          <w:sz w:val="28"/>
          <w:szCs w:val="28"/>
        </w:rPr>
        <w:t>H</w:t>
      </w:r>
      <w:r>
        <w:rPr>
          <w:rFonts w:ascii="仿宋" w:eastAsia="仿宋" w:hAnsi="仿宋" w:cs="仿宋" w:hint="eastAsia"/>
          <w:sz w:val="28"/>
          <w:szCs w:val="28"/>
          <w:vertAlign w:val="subscript"/>
        </w:rPr>
        <w:t>2</w:t>
      </w:r>
      <w:r>
        <w:rPr>
          <w:rFonts w:ascii="仿宋" w:eastAsia="仿宋" w:hAnsi="仿宋" w:cs="仿宋" w:hint="eastAsia"/>
          <w:sz w:val="28"/>
          <w:szCs w:val="28"/>
        </w:rPr>
        <w:t>,</w:t>
      </w:r>
      <w:r>
        <w:rPr>
          <w:rFonts w:ascii="仿宋" w:eastAsia="仿宋" w:hAnsi="仿宋" w:cs="仿宋" w:hint="eastAsia"/>
          <w:sz w:val="28"/>
          <w:szCs w:val="28"/>
        </w:rPr>
        <w:t>为了保证卷钢的纵向稳定性，必须满足△</w:t>
      </w:r>
      <w:r>
        <w:rPr>
          <w:rFonts w:ascii="仿宋" w:eastAsia="仿宋" w:hAnsi="仿宋" w:cs="仿宋" w:hint="eastAsia"/>
          <w:sz w:val="28"/>
          <w:szCs w:val="28"/>
        </w:rPr>
        <w:t>H</w:t>
      </w:r>
      <w:r>
        <w:rPr>
          <w:rFonts w:ascii="仿宋" w:eastAsia="仿宋" w:hAnsi="仿宋" w:cs="仿宋" w:hint="eastAsia"/>
          <w:sz w:val="28"/>
          <w:szCs w:val="28"/>
        </w:rPr>
        <w:t>≥</w:t>
      </w:r>
      <w:r>
        <w:rPr>
          <w:rFonts w:ascii="仿宋" w:eastAsia="仿宋" w:hAnsi="仿宋" w:cs="仿宋" w:hint="eastAsia"/>
          <w:sz w:val="28"/>
          <w:szCs w:val="28"/>
        </w:rPr>
        <w:t>0.15D</w:t>
      </w:r>
      <w:r>
        <w:rPr>
          <w:rFonts w:ascii="仿宋" w:eastAsia="仿宋" w:hAnsi="仿宋" w:cs="仿宋" w:hint="eastAsia"/>
          <w:sz w:val="28"/>
          <w:szCs w:val="28"/>
        </w:rPr>
        <w:t>条件，即：</w:t>
      </w:r>
    </w:p>
    <w:p w:rsidR="00183522" w:rsidRDefault="0042391D">
      <w:pPr>
        <w:ind w:firstLine="640"/>
        <w:jc w:val="center"/>
        <w:rPr>
          <w:rFonts w:ascii="仿宋" w:eastAsia="仿宋" w:hAnsi="仿宋" w:cs="仿宋"/>
          <w:sz w:val="28"/>
          <w:szCs w:val="28"/>
        </w:rPr>
      </w:pPr>
      <w:r>
        <w:rPr>
          <w:rFonts w:ascii="仿宋" w:eastAsia="仿宋" w:hAnsi="仿宋" w:cs="仿宋" w:hint="eastAsia"/>
          <w:sz w:val="28"/>
          <w:szCs w:val="28"/>
        </w:rPr>
        <w:t>D</w:t>
      </w:r>
      <w:r>
        <w:rPr>
          <w:rFonts w:ascii="仿宋" w:eastAsia="仿宋" w:hAnsi="仿宋" w:cs="仿宋" w:hint="eastAsia"/>
          <w:sz w:val="28"/>
          <w:szCs w:val="28"/>
        </w:rPr>
        <w:t>≤</w:t>
      </w:r>
      <w:r w:rsidR="00183522">
        <w:rPr>
          <w:rFonts w:ascii="仿宋" w:eastAsia="仿宋" w:hAnsi="仿宋" w:cs="仿宋" w:hint="eastAsia"/>
          <w:sz w:val="28"/>
          <w:szCs w:val="28"/>
        </w:rPr>
        <w:fldChar w:fldCharType="begin"/>
      </w:r>
      <w:r>
        <w:rPr>
          <w:rFonts w:ascii="仿宋" w:eastAsia="仿宋" w:hAnsi="仿宋" w:cs="仿宋" w:hint="eastAsia"/>
          <w:sz w:val="28"/>
          <w:szCs w:val="28"/>
        </w:rPr>
        <w:instrText xml:space="preserve"> QUOTE </w:instrText>
      </w:r>
      <m:oMath>
        <m:f>
          <m:fPr>
            <m:ctrlPr>
              <w:rPr>
                <w:rFonts w:ascii="Cambria Math" w:eastAsia="仿宋" w:hAnsi="Cambria Math" w:cs="仿宋" w:hint="eastAsia"/>
                <w:sz w:val="28"/>
                <w:szCs w:val="28"/>
              </w:rPr>
            </m:ctrlPr>
          </m:fPr>
          <m:num>
            <m:r>
              <m:rPr>
                <m:sty m:val="p"/>
              </m:rPr>
              <w:rPr>
                <w:rFonts w:ascii="Cambria Math" w:eastAsia="仿宋" w:hAnsi="Cambria Math" w:cs="仿宋" w:hint="eastAsia"/>
                <w:sz w:val="28"/>
                <w:szCs w:val="28"/>
              </w:rPr>
              <m:t>∆</m:t>
            </m:r>
            <m:r>
              <m:rPr>
                <m:sty m:val="p"/>
              </m:rPr>
              <w:rPr>
                <w:rFonts w:ascii="Cambria Math" w:eastAsia="仿宋" w:hAnsi="Cambria Math" w:cs="仿宋" w:hint="eastAsia"/>
                <w:sz w:val="28"/>
                <w:szCs w:val="28"/>
              </w:rPr>
              <m:t>H</m:t>
            </m:r>
          </m:num>
          <m:den>
            <m:r>
              <m:rPr>
                <m:sty m:val="p"/>
              </m:rPr>
              <w:rPr>
                <w:rFonts w:ascii="Cambria Math" w:eastAsia="仿宋" w:hAnsi="Cambria Math" w:cs="仿宋" w:hint="eastAsia"/>
                <w:sz w:val="28"/>
                <w:szCs w:val="28"/>
              </w:rPr>
              <m:t>0.15</m:t>
            </m:r>
          </m:den>
        </m:f>
      </m:oMath>
      <w:r w:rsidR="00183522">
        <w:rPr>
          <w:rFonts w:ascii="仿宋" w:eastAsia="仿宋" w:hAnsi="仿宋" w:cs="仿宋" w:hint="eastAsia"/>
          <w:sz w:val="28"/>
          <w:szCs w:val="28"/>
        </w:rPr>
        <w:fldChar w:fldCharType="separate"/>
      </w:r>
      <m:oMath>
        <m:f>
          <m:fPr>
            <m:ctrlPr>
              <w:rPr>
                <w:rFonts w:ascii="Cambria Math" w:eastAsia="仿宋" w:hAnsi="Cambria Math" w:cs="仿宋" w:hint="eastAsia"/>
                <w:sz w:val="28"/>
                <w:szCs w:val="28"/>
              </w:rPr>
            </m:ctrlPr>
          </m:fPr>
          <m:num>
            <m:r>
              <m:rPr>
                <m:sty m:val="p"/>
              </m:rPr>
              <w:rPr>
                <w:rFonts w:ascii="Cambria Math" w:eastAsia="仿宋" w:hAnsi="Cambria Math" w:cs="仿宋" w:hint="eastAsia"/>
                <w:sz w:val="28"/>
                <w:szCs w:val="28"/>
              </w:rPr>
              <m:t>∆</m:t>
            </m:r>
            <m:r>
              <m:rPr>
                <m:sty m:val="p"/>
              </m:rPr>
              <w:rPr>
                <w:rFonts w:ascii="Cambria Math" w:eastAsia="仿宋" w:hAnsi="Cambria Math" w:cs="仿宋" w:hint="eastAsia"/>
                <w:sz w:val="28"/>
                <w:szCs w:val="28"/>
              </w:rPr>
              <m:t>H</m:t>
            </m:r>
          </m:num>
          <m:den>
            <m:r>
              <m:rPr>
                <m:sty m:val="p"/>
              </m:rPr>
              <w:rPr>
                <w:rFonts w:ascii="Cambria Math" w:eastAsia="仿宋" w:hAnsi="Cambria Math" w:cs="仿宋" w:hint="eastAsia"/>
                <w:sz w:val="28"/>
                <w:szCs w:val="28"/>
              </w:rPr>
              <m:t>0.15</m:t>
            </m:r>
          </m:den>
        </m:f>
      </m:oMath>
      <w:r w:rsidR="00183522">
        <w:rPr>
          <w:rFonts w:ascii="仿宋" w:eastAsia="仿宋" w:hAnsi="仿宋" w:cs="仿宋" w:hint="eastAsia"/>
          <w:sz w:val="28"/>
          <w:szCs w:val="28"/>
        </w:rPr>
        <w:fldChar w:fldCharType="end"/>
      </w:r>
    </w:p>
    <w:p w:rsidR="00183522" w:rsidRDefault="0042391D">
      <w:pPr>
        <w:ind w:firstLine="640"/>
        <w:rPr>
          <w:rFonts w:ascii="仿宋" w:eastAsia="仿宋" w:hAnsi="仿宋" w:cs="仿宋"/>
          <w:sz w:val="28"/>
          <w:szCs w:val="28"/>
        </w:rPr>
      </w:pPr>
      <w:r>
        <w:rPr>
          <w:rFonts w:ascii="仿宋" w:eastAsia="仿宋" w:hAnsi="仿宋" w:cs="仿宋" w:hint="eastAsia"/>
          <w:sz w:val="28"/>
          <w:szCs w:val="28"/>
        </w:rPr>
        <w:t>通过计算，在满足△</w:t>
      </w:r>
      <w:r>
        <w:rPr>
          <w:rFonts w:ascii="仿宋" w:eastAsia="仿宋" w:hAnsi="仿宋" w:cs="仿宋" w:hint="eastAsia"/>
          <w:sz w:val="28"/>
          <w:szCs w:val="28"/>
        </w:rPr>
        <w:t>H</w:t>
      </w:r>
      <w:r>
        <w:rPr>
          <w:rFonts w:ascii="仿宋" w:eastAsia="仿宋" w:hAnsi="仿宋" w:cs="仿宋" w:hint="eastAsia"/>
          <w:sz w:val="28"/>
          <w:szCs w:val="28"/>
        </w:rPr>
        <w:t>≥</w:t>
      </w:r>
      <w:r>
        <w:rPr>
          <w:rFonts w:ascii="仿宋" w:eastAsia="仿宋" w:hAnsi="仿宋" w:cs="仿宋" w:hint="eastAsia"/>
          <w:sz w:val="28"/>
          <w:szCs w:val="28"/>
        </w:rPr>
        <w:t>0.15D</w:t>
      </w:r>
      <w:r>
        <w:rPr>
          <w:rFonts w:ascii="仿宋" w:eastAsia="仿宋" w:hAnsi="仿宋" w:cs="仿宋" w:hint="eastAsia"/>
          <w:sz w:val="28"/>
          <w:szCs w:val="28"/>
        </w:rPr>
        <w:t>条件时，各型号凹形草支垫适用卷钢的最大直径如表</w:t>
      </w:r>
      <w:r>
        <w:rPr>
          <w:rFonts w:ascii="仿宋" w:eastAsia="仿宋" w:hAnsi="仿宋" w:cs="仿宋" w:hint="eastAsia"/>
          <w:sz w:val="28"/>
          <w:szCs w:val="28"/>
        </w:rPr>
        <w:t>3</w:t>
      </w:r>
      <w:r>
        <w:rPr>
          <w:rFonts w:ascii="仿宋" w:eastAsia="仿宋" w:hAnsi="仿宋" w:cs="仿宋" w:hint="eastAsia"/>
          <w:sz w:val="28"/>
          <w:szCs w:val="28"/>
        </w:rPr>
        <w:t>所示。</w:t>
      </w:r>
    </w:p>
    <w:p w:rsidR="00183522" w:rsidRDefault="00183522">
      <w:pPr>
        <w:ind w:firstLine="640"/>
        <w:rPr>
          <w:rFonts w:ascii="仿宋" w:eastAsia="仿宋" w:hAnsi="仿宋" w:cs="仿宋"/>
          <w:sz w:val="28"/>
          <w:szCs w:val="28"/>
        </w:rPr>
      </w:pPr>
    </w:p>
    <w:tbl>
      <w:tblPr>
        <w:tblW w:w="9570" w:type="dxa"/>
        <w:jc w:val="center"/>
        <w:tblLayout w:type="fixed"/>
        <w:tblLook w:val="04A0"/>
      </w:tblPr>
      <w:tblGrid>
        <w:gridCol w:w="2617"/>
        <w:gridCol w:w="3402"/>
        <w:gridCol w:w="3551"/>
      </w:tblGrid>
      <w:tr w:rsidR="00183522">
        <w:trPr>
          <w:trHeight w:val="270"/>
          <w:jc w:val="center"/>
        </w:trPr>
        <w:tc>
          <w:tcPr>
            <w:tcW w:w="9570" w:type="dxa"/>
            <w:gridSpan w:val="3"/>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表</w:t>
            </w:r>
            <w:r>
              <w:rPr>
                <w:rFonts w:ascii="仿宋" w:eastAsia="仿宋" w:hAnsi="仿宋" w:cs="仿宋" w:hint="eastAsia"/>
                <w:kern w:val="0"/>
                <w:sz w:val="24"/>
                <w:szCs w:val="24"/>
              </w:rPr>
              <w:t>2</w:t>
            </w:r>
          </w:p>
        </w:tc>
      </w:tr>
      <w:tr w:rsidR="00183522">
        <w:trPr>
          <w:trHeight w:val="402"/>
          <w:jc w:val="center"/>
        </w:trPr>
        <w:tc>
          <w:tcPr>
            <w:tcW w:w="2617" w:type="dxa"/>
            <w:tcBorders>
              <w:top w:val="single" w:sz="4" w:space="0" w:color="auto"/>
              <w:left w:val="single" w:sz="4" w:space="0" w:color="auto"/>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规格</w:t>
            </w:r>
          </w:p>
        </w:tc>
        <w:tc>
          <w:tcPr>
            <w:tcW w:w="3402" w:type="dxa"/>
            <w:tcBorders>
              <w:top w:val="single" w:sz="4" w:space="0" w:color="auto"/>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5t</w:t>
            </w:r>
          </w:p>
        </w:tc>
        <w:tc>
          <w:tcPr>
            <w:tcW w:w="3551" w:type="dxa"/>
            <w:tcBorders>
              <w:top w:val="single" w:sz="4" w:space="0" w:color="auto"/>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8t</w:t>
            </w:r>
          </w:p>
        </w:tc>
      </w:tr>
      <w:tr w:rsidR="00183522">
        <w:trPr>
          <w:trHeight w:val="540"/>
          <w:jc w:val="center"/>
        </w:trPr>
        <w:tc>
          <w:tcPr>
            <w:tcW w:w="2617" w:type="dxa"/>
            <w:tcBorders>
              <w:top w:val="nil"/>
              <w:left w:val="single" w:sz="4" w:space="0" w:color="auto"/>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最大直径（</w:t>
            </w:r>
            <w:r>
              <w:rPr>
                <w:rFonts w:ascii="仿宋" w:eastAsia="仿宋" w:hAnsi="仿宋" w:cs="仿宋" w:hint="eastAsia"/>
                <w:kern w:val="0"/>
                <w:sz w:val="24"/>
                <w:szCs w:val="24"/>
              </w:rPr>
              <w:t>mm)</w:t>
            </w:r>
          </w:p>
        </w:tc>
        <w:tc>
          <w:tcPr>
            <w:tcW w:w="3402"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1400</w:t>
            </w:r>
          </w:p>
        </w:tc>
        <w:tc>
          <w:tcPr>
            <w:tcW w:w="3551"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1430</w:t>
            </w:r>
          </w:p>
        </w:tc>
      </w:tr>
    </w:tbl>
    <w:p w:rsidR="00183522" w:rsidRDefault="0042391D">
      <w:pPr>
        <w:ind w:firstLine="640"/>
        <w:rPr>
          <w:rFonts w:ascii="仿宋" w:eastAsia="仿宋" w:hAnsi="仿宋" w:cs="仿宋"/>
          <w:sz w:val="28"/>
          <w:szCs w:val="28"/>
        </w:rPr>
      </w:pPr>
      <w:r>
        <w:rPr>
          <w:rFonts w:ascii="仿宋" w:eastAsia="仿宋" w:hAnsi="仿宋" w:cs="仿宋" w:hint="eastAsia"/>
          <w:sz w:val="28"/>
          <w:szCs w:val="28"/>
        </w:rPr>
        <w:t>条件</w:t>
      </w:r>
      <w:r>
        <w:rPr>
          <w:rFonts w:ascii="仿宋" w:eastAsia="仿宋" w:hAnsi="仿宋" w:cs="仿宋" w:hint="eastAsia"/>
          <w:sz w:val="28"/>
          <w:szCs w:val="28"/>
        </w:rPr>
        <w:t>2</w:t>
      </w:r>
      <w:r>
        <w:rPr>
          <w:rFonts w:ascii="仿宋" w:eastAsia="仿宋" w:hAnsi="仿宋" w:cs="仿宋" w:hint="eastAsia"/>
          <w:sz w:val="28"/>
          <w:szCs w:val="28"/>
        </w:rPr>
        <w:t>：两端台的长度要求</w:t>
      </w:r>
    </w:p>
    <w:p w:rsidR="00183522" w:rsidRDefault="0042391D">
      <w:pPr>
        <w:ind w:firstLine="640"/>
        <w:rPr>
          <w:rFonts w:ascii="仿宋" w:eastAsia="仿宋" w:hAnsi="仿宋" w:cs="仿宋"/>
          <w:sz w:val="28"/>
          <w:szCs w:val="28"/>
        </w:rPr>
      </w:pPr>
      <w:r>
        <w:rPr>
          <w:rFonts w:ascii="仿宋" w:eastAsia="仿宋" w:hAnsi="仿宋" w:cs="仿宋" w:hint="eastAsia"/>
          <w:sz w:val="28"/>
          <w:szCs w:val="28"/>
        </w:rPr>
        <w:t>图</w:t>
      </w:r>
      <w:r>
        <w:rPr>
          <w:rFonts w:ascii="仿宋" w:eastAsia="仿宋" w:hAnsi="仿宋" w:cs="仿宋" w:hint="eastAsia"/>
          <w:sz w:val="28"/>
          <w:szCs w:val="28"/>
        </w:rPr>
        <w:t xml:space="preserve">10 </w:t>
      </w:r>
      <w:r>
        <w:rPr>
          <w:rFonts w:ascii="仿宋" w:eastAsia="仿宋" w:hAnsi="仿宋" w:cs="仿宋" w:hint="eastAsia"/>
          <w:sz w:val="28"/>
          <w:szCs w:val="28"/>
        </w:rPr>
        <w:t>为凹形支垫被卷钢压实状态的图形。</w:t>
      </w:r>
    </w:p>
    <w:p w:rsidR="00183522" w:rsidRDefault="0042391D">
      <w:pPr>
        <w:ind w:firstLine="640"/>
        <w:jc w:val="center"/>
        <w:rPr>
          <w:rFonts w:ascii="仿宋" w:eastAsia="仿宋" w:hAnsi="仿宋" w:cs="仿宋"/>
          <w:sz w:val="28"/>
          <w:szCs w:val="28"/>
        </w:rPr>
      </w:pPr>
      <w:r>
        <w:rPr>
          <w:rFonts w:ascii="仿宋" w:eastAsia="仿宋" w:hAnsi="仿宋" w:cs="仿宋" w:hint="eastAsia"/>
          <w:noProof/>
          <w:sz w:val="28"/>
          <w:szCs w:val="28"/>
        </w:rPr>
        <w:drawing>
          <wp:inline distT="0" distB="0" distL="0" distR="0">
            <wp:extent cx="3359785" cy="2410460"/>
            <wp:effectExtent l="0" t="0" r="8255" b="12700"/>
            <wp:docPr id="4" name="图片 14" descr="图形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4" descr="图形2"/>
                    <pic:cNvPicPr>
                      <a:picLocks noChangeAspect="1" noChangeArrowheads="1"/>
                    </pic:cNvPicPr>
                  </pic:nvPicPr>
                  <pic:blipFill>
                    <a:blip r:embed="rId100" cstate="print"/>
                    <a:srcRect/>
                    <a:stretch>
                      <a:fillRect/>
                    </a:stretch>
                  </pic:blipFill>
                  <pic:spPr>
                    <a:xfrm>
                      <a:off x="0" y="0"/>
                      <a:ext cx="3359785" cy="2410460"/>
                    </a:xfrm>
                    <a:prstGeom prst="rect">
                      <a:avLst/>
                    </a:prstGeom>
                    <a:noFill/>
                    <a:ln w="9525" cmpd="sng">
                      <a:noFill/>
                      <a:miter lim="800000"/>
                      <a:headEnd/>
                      <a:tailEnd/>
                    </a:ln>
                  </pic:spPr>
                </pic:pic>
              </a:graphicData>
            </a:graphic>
          </wp:inline>
        </w:drawing>
      </w:r>
    </w:p>
    <w:p w:rsidR="00183522" w:rsidRDefault="0042391D">
      <w:pPr>
        <w:widowControl/>
        <w:jc w:val="center"/>
        <w:rPr>
          <w:rFonts w:ascii="仿宋" w:eastAsia="仿宋" w:hAnsi="仿宋" w:cs="仿宋"/>
          <w:sz w:val="24"/>
          <w:szCs w:val="24"/>
        </w:rPr>
      </w:pPr>
      <w:r>
        <w:rPr>
          <w:rFonts w:ascii="仿宋" w:eastAsia="仿宋" w:hAnsi="仿宋" w:cs="仿宋" w:hint="eastAsia"/>
          <w:kern w:val="0"/>
          <w:sz w:val="24"/>
          <w:szCs w:val="24"/>
        </w:rPr>
        <w:t>图</w:t>
      </w:r>
      <w:r>
        <w:rPr>
          <w:rFonts w:ascii="仿宋" w:eastAsia="仿宋" w:hAnsi="仿宋" w:cs="仿宋" w:hint="eastAsia"/>
          <w:kern w:val="0"/>
          <w:sz w:val="24"/>
          <w:szCs w:val="24"/>
        </w:rPr>
        <w:t>10</w:t>
      </w:r>
      <w:r>
        <w:rPr>
          <w:rFonts w:ascii="仿宋" w:eastAsia="仿宋" w:hAnsi="仿宋" w:cs="仿宋" w:hint="eastAsia"/>
          <w:sz w:val="24"/>
          <w:szCs w:val="24"/>
        </w:rPr>
        <w:t>形支垫被卷钢压实状态的</w:t>
      </w:r>
      <w:r>
        <w:rPr>
          <w:rFonts w:ascii="仿宋" w:eastAsia="仿宋" w:hAnsi="仿宋" w:cs="仿宋" w:hint="eastAsia"/>
          <w:sz w:val="24"/>
          <w:szCs w:val="24"/>
        </w:rPr>
        <w:t>示意图</w:t>
      </w:r>
    </w:p>
    <w:p w:rsidR="00183522" w:rsidRDefault="0042391D">
      <w:pPr>
        <w:widowControl/>
        <w:jc w:val="center"/>
        <w:rPr>
          <w:rFonts w:ascii="仿宋" w:eastAsia="仿宋" w:hAnsi="仿宋" w:cs="仿宋"/>
          <w:sz w:val="28"/>
          <w:szCs w:val="28"/>
        </w:rPr>
      </w:pPr>
      <w:r>
        <w:rPr>
          <w:rFonts w:ascii="仿宋" w:eastAsia="仿宋" w:hAnsi="仿宋" w:cs="仿宋" w:hint="eastAsia"/>
          <w:sz w:val="28"/>
          <w:szCs w:val="28"/>
        </w:rPr>
        <w:lastRenderedPageBreak/>
        <w:t>图中</w:t>
      </w:r>
      <w:r>
        <w:rPr>
          <w:rFonts w:ascii="仿宋" w:eastAsia="仿宋" w:hAnsi="仿宋" w:cs="仿宋" w:hint="eastAsia"/>
          <w:sz w:val="28"/>
          <w:szCs w:val="28"/>
        </w:rPr>
        <w:t>S</w:t>
      </w:r>
      <w:r>
        <w:rPr>
          <w:rFonts w:ascii="仿宋" w:eastAsia="仿宋" w:hAnsi="仿宋" w:cs="仿宋" w:hint="eastAsia"/>
          <w:sz w:val="28"/>
          <w:szCs w:val="28"/>
          <w:vertAlign w:val="subscript"/>
        </w:rPr>
        <w:t>1</w:t>
      </w:r>
      <w:r>
        <w:rPr>
          <w:rFonts w:ascii="仿宋" w:eastAsia="仿宋" w:hAnsi="仿宋" w:cs="仿宋" w:hint="eastAsia"/>
          <w:sz w:val="28"/>
          <w:szCs w:val="28"/>
        </w:rPr>
        <w:t>为凹形草支垫被卷钢压实后两端台的长度，在动态情况下，为了保证卷钢在支垫上的纵向稳定性，</w:t>
      </w:r>
      <w:r>
        <w:rPr>
          <w:rFonts w:ascii="仿宋" w:eastAsia="仿宋" w:hAnsi="仿宋" w:cs="仿宋" w:hint="eastAsia"/>
          <w:sz w:val="28"/>
          <w:szCs w:val="28"/>
        </w:rPr>
        <w:t>S</w:t>
      </w:r>
      <w:r>
        <w:rPr>
          <w:rFonts w:ascii="仿宋" w:eastAsia="仿宋" w:hAnsi="仿宋" w:cs="仿宋" w:hint="eastAsia"/>
          <w:sz w:val="28"/>
          <w:szCs w:val="28"/>
          <w:vertAlign w:val="subscript"/>
        </w:rPr>
        <w:t>1</w:t>
      </w:r>
      <w:r>
        <w:rPr>
          <w:rFonts w:ascii="仿宋" w:eastAsia="仿宋" w:hAnsi="仿宋" w:cs="仿宋" w:hint="eastAsia"/>
          <w:sz w:val="28"/>
          <w:szCs w:val="28"/>
        </w:rPr>
        <w:t>必须达到一定数值，根据以往的实际经验，卷钢重量在</w:t>
      </w:r>
      <w:r>
        <w:rPr>
          <w:rFonts w:ascii="仿宋" w:eastAsia="仿宋" w:hAnsi="仿宋" w:cs="仿宋" w:hint="eastAsia"/>
          <w:sz w:val="28"/>
          <w:szCs w:val="28"/>
        </w:rPr>
        <w:t>10t</w:t>
      </w:r>
      <w:r>
        <w:rPr>
          <w:rFonts w:ascii="仿宋" w:eastAsia="仿宋" w:hAnsi="仿宋" w:cs="仿宋" w:hint="eastAsia"/>
          <w:sz w:val="28"/>
          <w:szCs w:val="28"/>
        </w:rPr>
        <w:t>以下时，应满足</w:t>
      </w:r>
      <w:r>
        <w:rPr>
          <w:rFonts w:ascii="仿宋" w:eastAsia="仿宋" w:hAnsi="仿宋" w:cs="仿宋" w:hint="eastAsia"/>
          <w:sz w:val="28"/>
          <w:szCs w:val="28"/>
        </w:rPr>
        <w:t>S</w:t>
      </w:r>
      <w:r>
        <w:rPr>
          <w:rFonts w:ascii="仿宋" w:eastAsia="仿宋" w:hAnsi="仿宋" w:cs="仿宋" w:hint="eastAsia"/>
          <w:sz w:val="28"/>
          <w:szCs w:val="28"/>
          <w:vertAlign w:val="subscript"/>
        </w:rPr>
        <w:t>1</w:t>
      </w:r>
      <w:r>
        <w:rPr>
          <w:rFonts w:ascii="仿宋" w:eastAsia="仿宋" w:hAnsi="仿宋" w:cs="仿宋" w:hint="eastAsia"/>
          <w:sz w:val="28"/>
          <w:szCs w:val="28"/>
        </w:rPr>
        <w:t>≥</w:t>
      </w:r>
      <w:r>
        <w:rPr>
          <w:rFonts w:ascii="仿宋" w:eastAsia="仿宋" w:hAnsi="仿宋" w:cs="仿宋" w:hint="eastAsia"/>
          <w:sz w:val="28"/>
          <w:szCs w:val="28"/>
        </w:rPr>
        <w:t>150mm</w:t>
      </w:r>
      <w:r>
        <w:rPr>
          <w:rFonts w:ascii="仿宋" w:eastAsia="仿宋" w:hAnsi="仿宋" w:cs="仿宋" w:hint="eastAsia"/>
          <w:sz w:val="28"/>
          <w:szCs w:val="28"/>
        </w:rPr>
        <w:t>的条件</w:t>
      </w:r>
      <w:r>
        <w:rPr>
          <w:rFonts w:ascii="仿宋" w:eastAsia="仿宋" w:hAnsi="仿宋" w:cs="仿宋" w:hint="eastAsia"/>
          <w:sz w:val="28"/>
          <w:szCs w:val="28"/>
        </w:rPr>
        <w:t>,</w:t>
      </w:r>
      <w:r>
        <w:rPr>
          <w:rFonts w:ascii="仿宋" w:eastAsia="仿宋" w:hAnsi="仿宋" w:cs="仿宋" w:hint="eastAsia"/>
          <w:sz w:val="28"/>
          <w:szCs w:val="28"/>
        </w:rPr>
        <w:t>即</w:t>
      </w:r>
      <w:r>
        <w:rPr>
          <w:rFonts w:ascii="仿宋" w:eastAsia="仿宋" w:hAnsi="仿宋" w:cs="仿宋" w:hint="eastAsia"/>
          <w:sz w:val="28"/>
          <w:szCs w:val="28"/>
        </w:rPr>
        <w:t>5t</w:t>
      </w:r>
      <w:r>
        <w:rPr>
          <w:rFonts w:ascii="仿宋" w:eastAsia="仿宋" w:hAnsi="仿宋" w:cs="仿宋" w:hint="eastAsia"/>
          <w:sz w:val="28"/>
          <w:szCs w:val="28"/>
        </w:rPr>
        <w:t>、</w:t>
      </w:r>
      <w:r>
        <w:rPr>
          <w:rFonts w:ascii="仿宋" w:eastAsia="仿宋" w:hAnsi="仿宋" w:cs="仿宋" w:hint="eastAsia"/>
          <w:sz w:val="28"/>
          <w:szCs w:val="28"/>
        </w:rPr>
        <w:t>8t</w:t>
      </w:r>
      <w:r>
        <w:rPr>
          <w:rFonts w:ascii="仿宋" w:eastAsia="仿宋" w:hAnsi="仿宋" w:cs="仿宋" w:hint="eastAsia"/>
          <w:sz w:val="28"/>
          <w:szCs w:val="28"/>
        </w:rPr>
        <w:t>的草支垫</w:t>
      </w:r>
      <w:r>
        <w:rPr>
          <w:rFonts w:ascii="仿宋" w:eastAsia="仿宋" w:hAnsi="仿宋" w:cs="仿宋" w:hint="eastAsia"/>
          <w:sz w:val="28"/>
          <w:szCs w:val="28"/>
        </w:rPr>
        <w:t>S</w:t>
      </w:r>
      <w:r>
        <w:rPr>
          <w:rFonts w:ascii="仿宋" w:eastAsia="仿宋" w:hAnsi="仿宋" w:cs="仿宋" w:hint="eastAsia"/>
          <w:sz w:val="28"/>
          <w:szCs w:val="28"/>
        </w:rPr>
        <w:t>≤</w:t>
      </w:r>
      <w:r>
        <w:rPr>
          <w:rFonts w:ascii="仿宋" w:eastAsia="仿宋" w:hAnsi="仿宋" w:cs="仿宋" w:hint="eastAsia"/>
          <w:sz w:val="28"/>
          <w:szCs w:val="28"/>
        </w:rPr>
        <w:t>L-300,</w:t>
      </w:r>
      <w:r>
        <w:rPr>
          <w:rFonts w:ascii="仿宋" w:eastAsia="仿宋" w:hAnsi="仿宋" w:cs="仿宋" w:hint="eastAsia"/>
          <w:sz w:val="28"/>
          <w:szCs w:val="28"/>
        </w:rPr>
        <w:t>由图</w:t>
      </w:r>
      <w:r>
        <w:rPr>
          <w:rFonts w:ascii="仿宋" w:eastAsia="仿宋" w:hAnsi="仿宋" w:cs="仿宋" w:hint="eastAsia"/>
          <w:sz w:val="28"/>
          <w:szCs w:val="28"/>
        </w:rPr>
        <w:t>12</w:t>
      </w:r>
      <w:r>
        <w:rPr>
          <w:rFonts w:ascii="仿宋" w:eastAsia="仿宋" w:hAnsi="仿宋" w:cs="仿宋" w:hint="eastAsia"/>
          <w:sz w:val="28"/>
          <w:szCs w:val="28"/>
        </w:rPr>
        <w:t>可知：</w:t>
      </w:r>
    </w:p>
    <w:p w:rsidR="00183522" w:rsidRDefault="00183522">
      <w:pPr>
        <w:ind w:firstLine="640"/>
        <w:jc w:val="center"/>
        <w:rPr>
          <w:rFonts w:ascii="仿宋" w:eastAsia="仿宋" w:hAnsi="仿宋" w:cs="仿宋"/>
          <w:sz w:val="28"/>
          <w:szCs w:val="28"/>
        </w:rPr>
      </w:pPr>
      <m:oMathPara>
        <m:oMath>
          <m:sSup>
            <m:sSupPr>
              <m:ctrlPr>
                <w:rPr>
                  <w:rFonts w:ascii="Cambria Math" w:eastAsia="仿宋" w:hAnsi="Cambria Math" w:cs="仿宋" w:hint="eastAsia"/>
                  <w:sz w:val="28"/>
                  <w:szCs w:val="28"/>
                </w:rPr>
              </m:ctrlPr>
            </m:sSupPr>
            <m:e>
              <m:r>
                <m:rPr>
                  <m:sty m:val="p"/>
                </m:rPr>
                <w:rPr>
                  <w:rFonts w:ascii="Cambria Math" w:eastAsia="仿宋" w:hAnsi="Cambria Math" w:cs="仿宋" w:hint="eastAsia"/>
                  <w:sz w:val="28"/>
                  <w:szCs w:val="28"/>
                </w:rPr>
                <m:t>R</m:t>
              </m:r>
            </m:e>
            <m:sup>
              <m:r>
                <m:rPr>
                  <m:sty m:val="p"/>
                </m:rPr>
                <w:rPr>
                  <w:rFonts w:ascii="Cambria Math" w:eastAsia="仿宋" w:hAnsi="Cambria Math" w:cs="仿宋" w:hint="eastAsia"/>
                  <w:sz w:val="28"/>
                  <w:szCs w:val="28"/>
                </w:rPr>
                <m:t>2</m:t>
              </m:r>
            </m:sup>
          </m:sSup>
          <m:r>
            <m:rPr>
              <m:sty m:val="p"/>
            </m:rPr>
            <w:rPr>
              <w:rFonts w:ascii="Cambria Math" w:eastAsia="仿宋" w:hAnsi="Cambria Math" w:cs="仿宋" w:hint="eastAsia"/>
              <w:sz w:val="28"/>
              <w:szCs w:val="28"/>
            </w:rPr>
            <m:t>=</m:t>
          </m:r>
          <m:sSup>
            <m:sSupPr>
              <m:ctrlPr>
                <w:rPr>
                  <w:rFonts w:ascii="Cambria Math" w:eastAsia="仿宋" w:hAnsi="Cambria Math" w:cs="仿宋" w:hint="eastAsia"/>
                  <w:sz w:val="28"/>
                  <w:szCs w:val="28"/>
                </w:rPr>
              </m:ctrlPr>
            </m:sSupPr>
            <m:e>
              <m:d>
                <m:dPr>
                  <m:ctrlPr>
                    <w:rPr>
                      <w:rFonts w:ascii="Cambria Math" w:eastAsia="仿宋" w:hAnsi="Cambria Math" w:cs="仿宋" w:hint="eastAsia"/>
                      <w:sz w:val="28"/>
                      <w:szCs w:val="28"/>
                    </w:rPr>
                  </m:ctrlPr>
                </m:dPr>
                <m:e>
                  <m:f>
                    <m:fPr>
                      <m:ctrlPr>
                        <w:rPr>
                          <w:rFonts w:ascii="Cambria Math" w:eastAsia="仿宋" w:hAnsi="Cambria Math" w:cs="仿宋" w:hint="eastAsia"/>
                          <w:sz w:val="28"/>
                          <w:szCs w:val="28"/>
                        </w:rPr>
                      </m:ctrlPr>
                    </m:fPr>
                    <m:num>
                      <m:r>
                        <m:rPr>
                          <m:sty m:val="p"/>
                        </m:rPr>
                        <w:rPr>
                          <w:rFonts w:ascii="Cambria Math" w:eastAsia="仿宋" w:hAnsi="Cambria Math" w:cs="仿宋" w:hint="eastAsia"/>
                          <w:sz w:val="28"/>
                          <w:szCs w:val="28"/>
                        </w:rPr>
                        <m:t>S</m:t>
                      </m:r>
                    </m:num>
                    <m:den>
                      <m:r>
                        <m:rPr>
                          <m:sty m:val="p"/>
                        </m:rPr>
                        <w:rPr>
                          <w:rFonts w:ascii="Cambria Math" w:eastAsia="仿宋" w:hAnsi="Cambria Math" w:cs="仿宋" w:hint="eastAsia"/>
                          <w:sz w:val="28"/>
                          <w:szCs w:val="28"/>
                        </w:rPr>
                        <m:t>2</m:t>
                      </m:r>
                    </m:den>
                  </m:f>
                </m:e>
              </m:d>
            </m:e>
            <m:sup>
              <m:r>
                <m:rPr>
                  <m:sty m:val="p"/>
                </m:rPr>
                <w:rPr>
                  <w:rFonts w:ascii="Cambria Math" w:eastAsia="仿宋" w:hAnsi="Cambria Math" w:cs="仿宋" w:hint="eastAsia"/>
                  <w:sz w:val="28"/>
                  <w:szCs w:val="28"/>
                </w:rPr>
                <m:t>2</m:t>
              </m:r>
            </m:sup>
          </m:sSup>
          <m:r>
            <m:rPr>
              <m:sty m:val="p"/>
            </m:rPr>
            <w:rPr>
              <w:rFonts w:ascii="Cambria Math" w:eastAsia="仿宋" w:hAnsi="Cambria Math" w:cs="仿宋" w:hint="eastAsia"/>
              <w:sz w:val="28"/>
              <w:szCs w:val="28"/>
            </w:rPr>
            <m:t>+</m:t>
          </m:r>
          <m:sSup>
            <m:sSupPr>
              <m:ctrlPr>
                <w:rPr>
                  <w:rFonts w:ascii="Cambria Math" w:eastAsia="仿宋" w:hAnsi="Cambria Math" w:cs="仿宋" w:hint="eastAsia"/>
                  <w:sz w:val="28"/>
                  <w:szCs w:val="28"/>
                </w:rPr>
              </m:ctrlPr>
            </m:sSupPr>
            <m:e>
              <m:r>
                <m:rPr>
                  <m:sty m:val="p"/>
                </m:rPr>
                <w:rPr>
                  <w:rFonts w:ascii="Cambria Math" w:eastAsia="仿宋" w:hAnsi="Cambria Math" w:cs="仿宋" w:hint="eastAsia"/>
                  <w:sz w:val="28"/>
                  <w:szCs w:val="28"/>
                </w:rPr>
                <m:t>(R</m:t>
              </m:r>
              <m:r>
                <m:rPr>
                  <m:sty m:val="p"/>
                </m:rPr>
                <w:rPr>
                  <w:rFonts w:ascii="Cambria Math" w:eastAsia="仿宋" w:hAnsi="Cambria Math" w:cs="仿宋" w:hint="eastAsia"/>
                  <w:sz w:val="28"/>
                  <w:szCs w:val="28"/>
                </w:rPr>
                <m:t>-∆</m:t>
              </m:r>
              <m:r>
                <m:rPr>
                  <m:sty m:val="p"/>
                </m:rPr>
                <w:rPr>
                  <w:rFonts w:ascii="Cambria Math" w:eastAsia="仿宋" w:hAnsi="Cambria Math" w:cs="仿宋" w:hint="eastAsia"/>
                  <w:sz w:val="28"/>
                  <w:szCs w:val="28"/>
                </w:rPr>
                <m:t>H)</m:t>
              </m:r>
            </m:e>
            <m:sup>
              <m:r>
                <m:rPr>
                  <m:sty m:val="p"/>
                </m:rPr>
                <w:rPr>
                  <w:rFonts w:ascii="Cambria Math" w:eastAsia="仿宋" w:hAnsi="Cambria Math" w:cs="仿宋" w:hint="eastAsia"/>
                  <w:sz w:val="28"/>
                  <w:szCs w:val="28"/>
                </w:rPr>
                <m:t>2</m:t>
              </m:r>
            </m:sup>
          </m:sSup>
        </m:oMath>
      </m:oMathPara>
    </w:p>
    <w:p w:rsidR="00183522" w:rsidRDefault="0042391D">
      <w:pPr>
        <w:ind w:firstLine="640"/>
        <w:rPr>
          <w:rFonts w:ascii="仿宋" w:eastAsia="仿宋" w:hAnsi="仿宋" w:cs="仿宋"/>
          <w:sz w:val="28"/>
          <w:szCs w:val="28"/>
        </w:rPr>
      </w:pPr>
      <w:r>
        <w:rPr>
          <w:rFonts w:ascii="仿宋" w:eastAsia="仿宋" w:hAnsi="仿宋" w:cs="仿宋" w:hint="eastAsia"/>
          <w:sz w:val="28"/>
          <w:szCs w:val="28"/>
        </w:rPr>
        <w:t>其中</w:t>
      </w:r>
      <w:r w:rsidR="00183522">
        <w:rPr>
          <w:rFonts w:ascii="仿宋" w:eastAsia="仿宋" w:hAnsi="仿宋" w:cs="仿宋" w:hint="eastAsia"/>
          <w:sz w:val="28"/>
          <w:szCs w:val="28"/>
        </w:rPr>
        <w:fldChar w:fldCharType="begin"/>
      </w:r>
      <w:r>
        <w:rPr>
          <w:rFonts w:ascii="仿宋" w:eastAsia="仿宋" w:hAnsi="仿宋" w:cs="仿宋" w:hint="eastAsia"/>
          <w:sz w:val="28"/>
          <w:szCs w:val="28"/>
        </w:rPr>
        <w:instrText xml:space="preserve"> QUOTE </w:instrText>
      </w:r>
      <m:oMath>
        <m:r>
          <m:rPr>
            <m:sty m:val="p"/>
          </m:rPr>
          <w:rPr>
            <w:rFonts w:ascii="Cambria Math" w:eastAsia="仿宋" w:hAnsi="Cambria Math" w:cs="仿宋" w:hint="eastAsia"/>
            <w:sz w:val="28"/>
            <w:szCs w:val="28"/>
          </w:rPr>
          <m:t>∆</m:t>
        </m:r>
        <m:r>
          <m:rPr>
            <m:sty m:val="p"/>
          </m:rPr>
          <w:rPr>
            <w:rFonts w:ascii="Cambria Math" w:eastAsia="仿宋" w:hAnsi="Cambria Math" w:cs="仿宋" w:hint="eastAsia"/>
            <w:sz w:val="28"/>
            <w:szCs w:val="28"/>
          </w:rPr>
          <m:t>H</m:t>
        </m:r>
      </m:oMath>
      <w:r w:rsidR="00183522">
        <w:rPr>
          <w:rFonts w:ascii="仿宋" w:eastAsia="仿宋" w:hAnsi="仿宋" w:cs="仿宋" w:hint="eastAsia"/>
          <w:sz w:val="28"/>
          <w:szCs w:val="28"/>
        </w:rPr>
        <w:fldChar w:fldCharType="separate"/>
      </w:r>
      <m:oMath>
        <m:r>
          <m:rPr>
            <m:sty m:val="p"/>
          </m:rPr>
          <w:rPr>
            <w:rFonts w:ascii="Cambria Math" w:eastAsia="仿宋" w:hAnsi="Cambria Math" w:cs="仿宋" w:hint="eastAsia"/>
            <w:sz w:val="28"/>
            <w:szCs w:val="28"/>
          </w:rPr>
          <m:t>∆</m:t>
        </m:r>
        <m:r>
          <m:rPr>
            <m:sty m:val="p"/>
          </m:rPr>
          <w:rPr>
            <w:rFonts w:ascii="Cambria Math" w:eastAsia="仿宋" w:hAnsi="Cambria Math" w:cs="仿宋" w:hint="eastAsia"/>
            <w:sz w:val="28"/>
            <w:szCs w:val="28"/>
          </w:rPr>
          <m:t>H</m:t>
        </m:r>
      </m:oMath>
      <w:r w:rsidR="00183522">
        <w:rPr>
          <w:rFonts w:ascii="仿宋" w:eastAsia="仿宋" w:hAnsi="仿宋" w:cs="仿宋" w:hint="eastAsia"/>
          <w:sz w:val="28"/>
          <w:szCs w:val="28"/>
        </w:rPr>
        <w:fldChar w:fldCharType="end"/>
      </w:r>
      <w:r>
        <w:rPr>
          <w:rFonts w:ascii="仿宋" w:eastAsia="仿宋" w:hAnsi="仿宋" w:cs="仿宋" w:hint="eastAsia"/>
          <w:sz w:val="28"/>
          <w:szCs w:val="28"/>
        </w:rPr>
        <w:t>’</w:t>
      </w:r>
      <w:r>
        <w:rPr>
          <w:rFonts w:ascii="仿宋" w:eastAsia="仿宋" w:hAnsi="仿宋" w:cs="仿宋" w:hint="eastAsia"/>
          <w:sz w:val="28"/>
          <w:szCs w:val="28"/>
        </w:rPr>
        <w:t>=H</w:t>
      </w:r>
      <w:r>
        <w:rPr>
          <w:rFonts w:ascii="仿宋" w:eastAsia="仿宋" w:hAnsi="仿宋" w:cs="仿宋" w:hint="eastAsia"/>
          <w:sz w:val="28"/>
          <w:szCs w:val="28"/>
          <w:vertAlign w:val="subscript"/>
        </w:rPr>
        <w:t>1</w:t>
      </w:r>
      <w:r>
        <w:rPr>
          <w:rFonts w:ascii="仿宋" w:eastAsia="仿宋" w:hAnsi="仿宋" w:cs="仿宋" w:hint="eastAsia"/>
          <w:sz w:val="28"/>
          <w:szCs w:val="28"/>
        </w:rPr>
        <w:t>-H</w:t>
      </w:r>
      <w:r>
        <w:rPr>
          <w:rFonts w:ascii="仿宋" w:eastAsia="仿宋" w:hAnsi="仿宋" w:cs="仿宋" w:hint="eastAsia"/>
          <w:sz w:val="28"/>
          <w:szCs w:val="28"/>
          <w:vertAlign w:val="subscript"/>
        </w:rPr>
        <w:t>2</w:t>
      </w:r>
      <w:r>
        <w:rPr>
          <w:rFonts w:ascii="仿宋" w:eastAsia="仿宋" w:hAnsi="仿宋" w:cs="仿宋" w:hint="eastAsia"/>
          <w:sz w:val="28"/>
          <w:szCs w:val="28"/>
        </w:rPr>
        <w:t>’</w:t>
      </w:r>
      <w:r>
        <w:rPr>
          <w:rFonts w:ascii="仿宋" w:eastAsia="仿宋" w:hAnsi="仿宋" w:cs="仿宋" w:hint="eastAsia"/>
          <w:sz w:val="28"/>
          <w:szCs w:val="28"/>
        </w:rPr>
        <w:t>,</w:t>
      </w:r>
      <w:r>
        <w:rPr>
          <w:rFonts w:ascii="仿宋" w:eastAsia="仿宋" w:hAnsi="仿宋" w:cs="仿宋" w:hint="eastAsia"/>
          <w:sz w:val="28"/>
          <w:szCs w:val="28"/>
        </w:rPr>
        <w:t>根据压力试验数据表可知各规格压实后的凹部最低点高度</w:t>
      </w:r>
      <w:r>
        <w:rPr>
          <w:rFonts w:ascii="仿宋" w:eastAsia="仿宋" w:hAnsi="仿宋" w:cs="仿宋" w:hint="eastAsia"/>
          <w:sz w:val="28"/>
          <w:szCs w:val="28"/>
        </w:rPr>
        <w:t>H</w:t>
      </w:r>
      <w:r>
        <w:rPr>
          <w:rFonts w:ascii="仿宋" w:eastAsia="仿宋" w:hAnsi="仿宋" w:cs="仿宋" w:hint="eastAsia"/>
          <w:sz w:val="28"/>
          <w:szCs w:val="28"/>
          <w:vertAlign w:val="subscript"/>
        </w:rPr>
        <w:t>2</w:t>
      </w:r>
      <w:r>
        <w:rPr>
          <w:rFonts w:ascii="仿宋" w:eastAsia="仿宋" w:hAnsi="仿宋" w:cs="仿宋" w:hint="eastAsia"/>
          <w:sz w:val="28"/>
          <w:szCs w:val="28"/>
        </w:rPr>
        <w:t>’，即可求出各规格的</w:t>
      </w:r>
      <w:r w:rsidR="00183522">
        <w:rPr>
          <w:rFonts w:ascii="仿宋" w:eastAsia="仿宋" w:hAnsi="仿宋" w:cs="仿宋" w:hint="eastAsia"/>
          <w:sz w:val="28"/>
          <w:szCs w:val="28"/>
        </w:rPr>
        <w:fldChar w:fldCharType="begin"/>
      </w:r>
      <w:r>
        <w:rPr>
          <w:rFonts w:ascii="仿宋" w:eastAsia="仿宋" w:hAnsi="仿宋" w:cs="仿宋" w:hint="eastAsia"/>
          <w:sz w:val="28"/>
          <w:szCs w:val="28"/>
        </w:rPr>
        <w:instrText xml:space="preserve"> QUOTE </w:instrText>
      </w:r>
      <m:oMath>
        <m:r>
          <m:rPr>
            <m:sty m:val="p"/>
          </m:rPr>
          <w:rPr>
            <w:rFonts w:ascii="Cambria Math" w:eastAsia="仿宋" w:hAnsi="Cambria Math" w:cs="仿宋" w:hint="eastAsia"/>
            <w:sz w:val="28"/>
            <w:szCs w:val="28"/>
          </w:rPr>
          <m:t>∆</m:t>
        </m:r>
        <m:r>
          <m:rPr>
            <m:sty m:val="p"/>
          </m:rPr>
          <w:rPr>
            <w:rFonts w:ascii="Cambria Math" w:eastAsia="仿宋" w:hAnsi="Cambria Math" w:cs="仿宋" w:hint="eastAsia"/>
            <w:sz w:val="28"/>
            <w:szCs w:val="28"/>
          </w:rPr>
          <m:t>H</m:t>
        </m:r>
      </m:oMath>
      <w:r w:rsidR="00183522">
        <w:rPr>
          <w:rFonts w:ascii="仿宋" w:eastAsia="仿宋" w:hAnsi="仿宋" w:cs="仿宋" w:hint="eastAsia"/>
          <w:sz w:val="28"/>
          <w:szCs w:val="28"/>
        </w:rPr>
        <w:fldChar w:fldCharType="separate"/>
      </w:r>
      <m:oMath>
        <m:r>
          <m:rPr>
            <m:sty m:val="p"/>
          </m:rPr>
          <w:rPr>
            <w:rFonts w:ascii="Cambria Math" w:eastAsia="仿宋" w:hAnsi="Cambria Math" w:cs="仿宋" w:hint="eastAsia"/>
            <w:sz w:val="28"/>
            <w:szCs w:val="28"/>
          </w:rPr>
          <m:t>∆</m:t>
        </m:r>
        <m:r>
          <m:rPr>
            <m:sty m:val="p"/>
          </m:rPr>
          <w:rPr>
            <w:rFonts w:ascii="Cambria Math" w:eastAsia="仿宋" w:hAnsi="Cambria Math" w:cs="仿宋" w:hint="eastAsia"/>
            <w:sz w:val="28"/>
            <w:szCs w:val="28"/>
          </w:rPr>
          <m:t>H</m:t>
        </m:r>
      </m:oMath>
      <w:r w:rsidR="00183522">
        <w:rPr>
          <w:rFonts w:ascii="仿宋" w:eastAsia="仿宋" w:hAnsi="仿宋" w:cs="仿宋" w:hint="eastAsia"/>
          <w:sz w:val="28"/>
          <w:szCs w:val="28"/>
        </w:rPr>
        <w:fldChar w:fldCharType="end"/>
      </w:r>
      <w:r>
        <w:rPr>
          <w:rFonts w:ascii="仿宋" w:eastAsia="仿宋" w:hAnsi="仿宋" w:cs="仿宋" w:hint="eastAsia"/>
          <w:sz w:val="28"/>
          <w:szCs w:val="28"/>
        </w:rPr>
        <w:t>’</w:t>
      </w:r>
      <w:r>
        <w:rPr>
          <w:rFonts w:ascii="仿宋" w:eastAsia="仿宋" w:hAnsi="仿宋" w:cs="仿宋" w:hint="eastAsia"/>
          <w:sz w:val="28"/>
          <w:szCs w:val="28"/>
        </w:rPr>
        <w:t>,</w:t>
      </w:r>
      <w:r>
        <w:rPr>
          <w:rFonts w:ascii="仿宋" w:eastAsia="仿宋" w:hAnsi="仿宋" w:cs="仿宋" w:hint="eastAsia"/>
          <w:sz w:val="28"/>
          <w:szCs w:val="28"/>
        </w:rPr>
        <w:t>计算可得各规格草支垫适用卷钢的最大半径</w:t>
      </w:r>
      <w:r>
        <w:rPr>
          <w:rFonts w:ascii="仿宋" w:eastAsia="仿宋" w:hAnsi="仿宋" w:cs="仿宋" w:hint="eastAsia"/>
          <w:sz w:val="28"/>
          <w:szCs w:val="28"/>
        </w:rPr>
        <w:t>R</w:t>
      </w:r>
      <w:r>
        <w:rPr>
          <w:rFonts w:ascii="仿宋" w:eastAsia="仿宋" w:hAnsi="仿宋" w:cs="仿宋" w:hint="eastAsia"/>
          <w:sz w:val="28"/>
          <w:szCs w:val="28"/>
        </w:rPr>
        <w:t>或直径</w:t>
      </w:r>
      <w:r>
        <w:rPr>
          <w:rFonts w:ascii="仿宋" w:eastAsia="仿宋" w:hAnsi="仿宋" w:cs="仿宋" w:hint="eastAsia"/>
          <w:sz w:val="28"/>
          <w:szCs w:val="28"/>
        </w:rPr>
        <w:t>D</w:t>
      </w:r>
      <w:r>
        <w:rPr>
          <w:rFonts w:ascii="仿宋" w:eastAsia="仿宋" w:hAnsi="仿宋" w:cs="仿宋" w:hint="eastAsia"/>
          <w:sz w:val="28"/>
          <w:szCs w:val="28"/>
        </w:rPr>
        <w:t>。</w:t>
      </w:r>
    </w:p>
    <w:p w:rsidR="00183522" w:rsidRDefault="0042391D">
      <w:pPr>
        <w:ind w:firstLine="640"/>
        <w:rPr>
          <w:rFonts w:ascii="仿宋" w:eastAsia="仿宋" w:hAnsi="仿宋" w:cs="仿宋"/>
          <w:sz w:val="28"/>
          <w:szCs w:val="28"/>
        </w:rPr>
      </w:pPr>
      <w:r>
        <w:rPr>
          <w:rFonts w:ascii="仿宋" w:eastAsia="仿宋" w:hAnsi="仿宋" w:cs="仿宋" w:hint="eastAsia"/>
          <w:sz w:val="28"/>
          <w:szCs w:val="28"/>
        </w:rPr>
        <w:t>通过计算，在满足两端台的长度要求时，各型号凹形草支垫适用卷钢的最大直径如表</w:t>
      </w:r>
      <w:r>
        <w:rPr>
          <w:rFonts w:ascii="仿宋" w:eastAsia="仿宋" w:hAnsi="仿宋" w:cs="仿宋" w:hint="eastAsia"/>
          <w:sz w:val="28"/>
          <w:szCs w:val="28"/>
        </w:rPr>
        <w:t>3</w:t>
      </w:r>
      <w:r>
        <w:rPr>
          <w:rFonts w:ascii="仿宋" w:eastAsia="仿宋" w:hAnsi="仿宋" w:cs="仿宋" w:hint="eastAsia"/>
          <w:sz w:val="28"/>
          <w:szCs w:val="28"/>
        </w:rPr>
        <w:t>所示。</w:t>
      </w:r>
    </w:p>
    <w:tbl>
      <w:tblPr>
        <w:tblpPr w:leftFromText="180" w:rightFromText="180" w:vertAnchor="text" w:horzAnchor="page" w:tblpX="1088" w:tblpY="197"/>
        <w:tblOverlap w:val="never"/>
        <w:tblW w:w="9570" w:type="dxa"/>
        <w:tblLayout w:type="fixed"/>
        <w:tblLook w:val="04A0"/>
      </w:tblPr>
      <w:tblGrid>
        <w:gridCol w:w="3467"/>
        <w:gridCol w:w="3261"/>
        <w:gridCol w:w="2842"/>
      </w:tblGrid>
      <w:tr w:rsidR="00183522">
        <w:trPr>
          <w:trHeight w:val="270"/>
        </w:trPr>
        <w:tc>
          <w:tcPr>
            <w:tcW w:w="9570" w:type="dxa"/>
            <w:gridSpan w:val="3"/>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表</w:t>
            </w:r>
            <w:r>
              <w:rPr>
                <w:rFonts w:ascii="仿宋" w:eastAsia="仿宋" w:hAnsi="仿宋" w:cs="仿宋" w:hint="eastAsia"/>
                <w:kern w:val="0"/>
                <w:sz w:val="24"/>
                <w:szCs w:val="24"/>
              </w:rPr>
              <w:t>3</w:t>
            </w:r>
          </w:p>
        </w:tc>
      </w:tr>
      <w:tr w:rsidR="00183522">
        <w:trPr>
          <w:trHeight w:val="270"/>
        </w:trPr>
        <w:tc>
          <w:tcPr>
            <w:tcW w:w="3467" w:type="dxa"/>
            <w:tcBorders>
              <w:top w:val="single" w:sz="4" w:space="0" w:color="auto"/>
              <w:left w:val="single" w:sz="4" w:space="0" w:color="auto"/>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规格</w:t>
            </w:r>
          </w:p>
        </w:tc>
        <w:tc>
          <w:tcPr>
            <w:tcW w:w="3261" w:type="dxa"/>
            <w:tcBorders>
              <w:top w:val="single" w:sz="4" w:space="0" w:color="auto"/>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5t</w:t>
            </w:r>
          </w:p>
        </w:tc>
        <w:tc>
          <w:tcPr>
            <w:tcW w:w="2842" w:type="dxa"/>
            <w:tcBorders>
              <w:top w:val="single" w:sz="4" w:space="0" w:color="auto"/>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8t</w:t>
            </w:r>
          </w:p>
        </w:tc>
      </w:tr>
      <w:tr w:rsidR="00183522">
        <w:trPr>
          <w:trHeight w:val="540"/>
        </w:trPr>
        <w:tc>
          <w:tcPr>
            <w:tcW w:w="3467" w:type="dxa"/>
            <w:tcBorders>
              <w:top w:val="nil"/>
              <w:left w:val="single" w:sz="4" w:space="0" w:color="auto"/>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最大直径（</w:t>
            </w:r>
            <w:r>
              <w:rPr>
                <w:rFonts w:ascii="仿宋" w:eastAsia="仿宋" w:hAnsi="仿宋" w:cs="仿宋" w:hint="eastAsia"/>
                <w:kern w:val="0"/>
                <w:sz w:val="24"/>
                <w:szCs w:val="24"/>
              </w:rPr>
              <w:t>mm)</w:t>
            </w:r>
          </w:p>
        </w:tc>
        <w:tc>
          <w:tcPr>
            <w:tcW w:w="3261"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1100</w:t>
            </w:r>
          </w:p>
        </w:tc>
        <w:tc>
          <w:tcPr>
            <w:tcW w:w="2842"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1300</w:t>
            </w:r>
          </w:p>
        </w:tc>
      </w:tr>
    </w:tbl>
    <w:p w:rsidR="00183522" w:rsidRDefault="0042391D">
      <w:pPr>
        <w:ind w:firstLine="640"/>
        <w:rPr>
          <w:rFonts w:ascii="仿宋" w:eastAsia="仿宋" w:hAnsi="仿宋" w:cs="仿宋"/>
          <w:sz w:val="28"/>
          <w:szCs w:val="28"/>
        </w:rPr>
      </w:pPr>
      <w:r>
        <w:rPr>
          <w:rFonts w:ascii="仿宋" w:eastAsia="仿宋" w:hAnsi="仿宋" w:cs="仿宋" w:hint="eastAsia"/>
          <w:sz w:val="28"/>
          <w:szCs w:val="28"/>
        </w:rPr>
        <w:t>综合以上两个条件，为了保证卷钢在凹形草支垫上的纵向稳定性，卷钢直径应满足根据两个条件计算出的较小值。</w:t>
      </w:r>
    </w:p>
    <w:p w:rsidR="00183522" w:rsidRDefault="0042391D">
      <w:pPr>
        <w:ind w:firstLine="640"/>
        <w:rPr>
          <w:rFonts w:ascii="仿宋" w:eastAsia="仿宋" w:hAnsi="仿宋" w:cs="仿宋"/>
          <w:sz w:val="28"/>
          <w:szCs w:val="28"/>
        </w:rPr>
      </w:pPr>
      <w:r>
        <w:rPr>
          <w:rFonts w:ascii="仿宋" w:eastAsia="仿宋" w:hAnsi="仿宋" w:cs="仿宋" w:hint="eastAsia"/>
          <w:sz w:val="28"/>
          <w:szCs w:val="28"/>
        </w:rPr>
        <w:t>各型号凹形草支垫适用卷钢的最大直径如表</w:t>
      </w:r>
      <w:r>
        <w:rPr>
          <w:rFonts w:ascii="仿宋" w:eastAsia="仿宋" w:hAnsi="仿宋" w:cs="仿宋" w:hint="eastAsia"/>
          <w:sz w:val="28"/>
          <w:szCs w:val="28"/>
        </w:rPr>
        <w:t>4</w:t>
      </w:r>
      <w:r>
        <w:rPr>
          <w:rFonts w:ascii="仿宋" w:eastAsia="仿宋" w:hAnsi="仿宋" w:cs="仿宋" w:hint="eastAsia"/>
          <w:sz w:val="28"/>
          <w:szCs w:val="28"/>
        </w:rPr>
        <w:t>所示。</w:t>
      </w:r>
    </w:p>
    <w:tbl>
      <w:tblPr>
        <w:tblW w:w="9570" w:type="dxa"/>
        <w:jc w:val="center"/>
        <w:tblLayout w:type="fixed"/>
        <w:tblLook w:val="04A0"/>
      </w:tblPr>
      <w:tblGrid>
        <w:gridCol w:w="2333"/>
        <w:gridCol w:w="3969"/>
        <w:gridCol w:w="3268"/>
      </w:tblGrid>
      <w:tr w:rsidR="00183522">
        <w:trPr>
          <w:trHeight w:val="270"/>
          <w:jc w:val="center"/>
        </w:trPr>
        <w:tc>
          <w:tcPr>
            <w:tcW w:w="9570" w:type="dxa"/>
            <w:gridSpan w:val="3"/>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表</w:t>
            </w:r>
            <w:r>
              <w:rPr>
                <w:rFonts w:ascii="仿宋" w:eastAsia="仿宋" w:hAnsi="仿宋" w:cs="仿宋" w:hint="eastAsia"/>
                <w:kern w:val="0"/>
                <w:sz w:val="24"/>
                <w:szCs w:val="24"/>
              </w:rPr>
              <w:t>4</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各型号凹型草支垫适用卷钢的最大直径</w:t>
            </w:r>
          </w:p>
        </w:tc>
      </w:tr>
      <w:tr w:rsidR="00183522">
        <w:trPr>
          <w:trHeight w:val="270"/>
          <w:jc w:val="center"/>
        </w:trPr>
        <w:tc>
          <w:tcPr>
            <w:tcW w:w="2333" w:type="dxa"/>
            <w:tcBorders>
              <w:top w:val="single" w:sz="4" w:space="0" w:color="auto"/>
              <w:left w:val="single" w:sz="4" w:space="0" w:color="auto"/>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规格</w:t>
            </w:r>
          </w:p>
        </w:tc>
        <w:tc>
          <w:tcPr>
            <w:tcW w:w="3969" w:type="dxa"/>
            <w:tcBorders>
              <w:top w:val="single" w:sz="4" w:space="0" w:color="auto"/>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5t</w:t>
            </w:r>
          </w:p>
        </w:tc>
        <w:tc>
          <w:tcPr>
            <w:tcW w:w="3268" w:type="dxa"/>
            <w:tcBorders>
              <w:top w:val="single" w:sz="4" w:space="0" w:color="auto"/>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8t</w:t>
            </w:r>
          </w:p>
        </w:tc>
      </w:tr>
      <w:tr w:rsidR="00183522">
        <w:trPr>
          <w:trHeight w:val="391"/>
          <w:jc w:val="center"/>
        </w:trPr>
        <w:tc>
          <w:tcPr>
            <w:tcW w:w="2333" w:type="dxa"/>
            <w:tcBorders>
              <w:top w:val="nil"/>
              <w:left w:val="single" w:sz="4" w:space="0" w:color="auto"/>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最大直径（</w:t>
            </w:r>
            <w:r>
              <w:rPr>
                <w:rFonts w:ascii="仿宋" w:eastAsia="仿宋" w:hAnsi="仿宋" w:cs="仿宋" w:hint="eastAsia"/>
                <w:kern w:val="0"/>
                <w:sz w:val="24"/>
                <w:szCs w:val="24"/>
              </w:rPr>
              <w:t>mm)</w:t>
            </w:r>
          </w:p>
        </w:tc>
        <w:tc>
          <w:tcPr>
            <w:tcW w:w="3969"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1100</w:t>
            </w:r>
          </w:p>
        </w:tc>
        <w:tc>
          <w:tcPr>
            <w:tcW w:w="3268"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1300</w:t>
            </w:r>
          </w:p>
        </w:tc>
      </w:tr>
    </w:tbl>
    <w:p w:rsidR="00183522" w:rsidRDefault="0042391D">
      <w:pPr>
        <w:ind w:firstLineChars="60" w:firstLine="168"/>
        <w:rPr>
          <w:rFonts w:ascii="仿宋" w:eastAsia="仿宋" w:hAnsi="仿宋" w:cs="仿宋"/>
          <w:sz w:val="28"/>
          <w:szCs w:val="28"/>
        </w:rPr>
      </w:pPr>
      <w:r>
        <w:rPr>
          <w:rFonts w:ascii="仿宋" w:eastAsia="仿宋" w:hAnsi="仿宋" w:cs="仿宋" w:hint="eastAsia"/>
          <w:sz w:val="28"/>
          <w:szCs w:val="28"/>
        </w:rPr>
        <w:t>3</w:t>
      </w:r>
      <w:r>
        <w:rPr>
          <w:rFonts w:ascii="仿宋" w:eastAsia="仿宋" w:hAnsi="仿宋" w:cs="仿宋" w:hint="eastAsia"/>
          <w:sz w:val="28"/>
          <w:szCs w:val="28"/>
        </w:rPr>
        <w:t>）</w:t>
      </w:r>
      <w:r>
        <w:rPr>
          <w:rFonts w:ascii="仿宋" w:eastAsia="仿宋" w:hAnsi="仿宋" w:cs="仿宋" w:hint="eastAsia"/>
          <w:sz w:val="28"/>
          <w:szCs w:val="28"/>
        </w:rPr>
        <w:t>卷钢的最小外径验算</w:t>
      </w:r>
    </w:p>
    <w:p w:rsidR="00183522" w:rsidRDefault="0042391D">
      <w:pPr>
        <w:ind w:firstLine="640"/>
        <w:rPr>
          <w:rFonts w:ascii="仿宋" w:eastAsia="仿宋" w:hAnsi="仿宋" w:cs="仿宋"/>
          <w:sz w:val="28"/>
          <w:szCs w:val="28"/>
        </w:rPr>
      </w:pPr>
      <w:r>
        <w:rPr>
          <w:rFonts w:ascii="仿宋" w:eastAsia="仿宋" w:hAnsi="仿宋" w:cs="仿宋" w:hint="eastAsia"/>
          <w:sz w:val="28"/>
          <w:szCs w:val="28"/>
        </w:rPr>
        <w:t>动态情况下，为了防止卷钢在凹形草支垫上前后滚动，保证卷</w:t>
      </w:r>
      <w:r>
        <w:rPr>
          <w:rFonts w:ascii="仿宋" w:eastAsia="仿宋" w:hAnsi="仿宋" w:cs="仿宋" w:hint="eastAsia"/>
          <w:sz w:val="28"/>
          <w:szCs w:val="28"/>
        </w:rPr>
        <w:lastRenderedPageBreak/>
        <w:t>钢的纵向稳定性，凹形草支垫适用卷钢的最小外径必须满足一定条件，即卷钢在草支垫不发生变形的情况下必须同时接触两斜面。</w:t>
      </w:r>
    </w:p>
    <w:p w:rsidR="00183522" w:rsidRDefault="0042391D">
      <w:pPr>
        <w:ind w:firstLine="640"/>
        <w:rPr>
          <w:rFonts w:ascii="仿宋" w:eastAsia="仿宋" w:hAnsi="仿宋" w:cs="仿宋"/>
          <w:sz w:val="28"/>
          <w:szCs w:val="28"/>
        </w:rPr>
      </w:pPr>
      <w:r>
        <w:rPr>
          <w:rFonts w:ascii="仿宋" w:eastAsia="仿宋" w:hAnsi="仿宋" w:cs="仿宋" w:hint="eastAsia"/>
          <w:sz w:val="28"/>
          <w:szCs w:val="28"/>
        </w:rPr>
        <w:t>图</w:t>
      </w:r>
      <w:r>
        <w:rPr>
          <w:rFonts w:ascii="仿宋" w:eastAsia="仿宋" w:hAnsi="仿宋" w:cs="仿宋" w:hint="eastAsia"/>
          <w:sz w:val="28"/>
          <w:szCs w:val="28"/>
        </w:rPr>
        <w:t xml:space="preserve">11 </w:t>
      </w:r>
      <w:r>
        <w:rPr>
          <w:rFonts w:ascii="仿宋" w:eastAsia="仿宋" w:hAnsi="仿宋" w:cs="仿宋" w:hint="eastAsia"/>
          <w:sz w:val="28"/>
          <w:szCs w:val="28"/>
        </w:rPr>
        <w:t>所示，</w:t>
      </w:r>
      <w:r w:rsidR="00183522">
        <w:rPr>
          <w:rFonts w:ascii="仿宋" w:eastAsia="仿宋" w:hAnsi="仿宋" w:cs="仿宋" w:hint="eastAsia"/>
          <w:sz w:val="28"/>
          <w:szCs w:val="28"/>
        </w:rPr>
        <w:fldChar w:fldCharType="begin"/>
      </w:r>
      <w:r>
        <w:rPr>
          <w:rFonts w:ascii="仿宋" w:eastAsia="仿宋" w:hAnsi="仿宋" w:cs="仿宋" w:hint="eastAsia"/>
          <w:sz w:val="28"/>
          <w:szCs w:val="28"/>
        </w:rPr>
        <w:instrText xml:space="preserve"> QUOTE </w:instrText>
      </w:r>
      <m:oMath>
        <m:r>
          <m:rPr>
            <m:sty m:val="p"/>
          </m:rPr>
          <w:rPr>
            <w:rFonts w:ascii="Cambria Math" w:eastAsia="仿宋" w:hAnsi="Cambria Math" w:cs="仿宋" w:hint="eastAsia"/>
            <w:sz w:val="28"/>
            <w:szCs w:val="28"/>
          </w:rPr>
          <m:t>tg</m:t>
        </m:r>
        <m:r>
          <m:rPr>
            <m:sty m:val="p"/>
          </m:rPr>
          <w:rPr>
            <w:rFonts w:ascii="Cambria Math" w:eastAsia="仿宋" w:hAnsi="Cambria Math" w:cs="仿宋" w:hint="eastAsia"/>
            <w:sz w:val="28"/>
            <w:szCs w:val="28"/>
          </w:rPr>
          <m:t>θ</m:t>
        </m:r>
        <m:r>
          <m:rPr>
            <m:sty m:val="p"/>
          </m:rPr>
          <w:rPr>
            <w:rFonts w:ascii="Cambria Math" w:eastAsia="仿宋" w:hAnsi="Cambria Math" w:cs="仿宋" w:hint="eastAsia"/>
            <w:sz w:val="28"/>
            <w:szCs w:val="28"/>
          </w:rPr>
          <m:t>=</m:t>
        </m:r>
        <m:f>
          <m:fPr>
            <m:ctrlPr>
              <w:rPr>
                <w:rFonts w:ascii="Cambria Math" w:eastAsia="仿宋" w:hAnsi="Cambria Math" w:cs="仿宋" w:hint="eastAsia"/>
                <w:sz w:val="28"/>
                <w:szCs w:val="28"/>
              </w:rPr>
            </m:ctrlPr>
          </m:fPr>
          <m:num>
            <m:r>
              <m:rPr>
                <m:sty m:val="p"/>
              </m:rPr>
              <w:rPr>
                <w:rFonts w:ascii="Cambria Math" w:eastAsia="仿宋" w:hAnsi="Cambria Math" w:cs="仿宋" w:hint="eastAsia"/>
                <w:sz w:val="28"/>
                <w:szCs w:val="28"/>
              </w:rPr>
              <m:t>2(H1</m:t>
            </m:r>
            <m:r>
              <m:rPr>
                <m:sty m:val="p"/>
              </m:rPr>
              <w:rPr>
                <w:rFonts w:ascii="Cambria Math" w:eastAsia="仿宋" w:hAnsi="Cambria Math" w:cs="仿宋" w:hint="eastAsia"/>
                <w:sz w:val="28"/>
                <w:szCs w:val="28"/>
              </w:rPr>
              <m:t>-</m:t>
            </m:r>
            <m:r>
              <m:rPr>
                <m:sty m:val="p"/>
              </m:rPr>
              <w:rPr>
                <w:rFonts w:ascii="Cambria Math" w:eastAsia="仿宋" w:hAnsi="Cambria Math" w:cs="仿宋" w:hint="eastAsia"/>
                <w:sz w:val="28"/>
                <w:szCs w:val="28"/>
              </w:rPr>
              <m:t>H2)</m:t>
            </m:r>
          </m:num>
          <m:den>
            <m:r>
              <m:rPr>
                <m:sty m:val="p"/>
              </m:rPr>
              <w:rPr>
                <w:rFonts w:ascii="Cambria Math" w:eastAsia="仿宋" w:hAnsi="Cambria Math" w:cs="仿宋" w:hint="eastAsia"/>
                <w:sz w:val="28"/>
                <w:szCs w:val="28"/>
              </w:rPr>
              <m:t>E1</m:t>
            </m:r>
            <m:r>
              <m:rPr>
                <m:sty m:val="p"/>
              </m:rPr>
              <w:rPr>
                <w:rFonts w:ascii="Cambria Math" w:eastAsia="仿宋" w:hAnsi="Cambria Math" w:cs="仿宋" w:hint="eastAsia"/>
                <w:sz w:val="28"/>
                <w:szCs w:val="28"/>
              </w:rPr>
              <m:t>-</m:t>
            </m:r>
            <m:r>
              <m:rPr>
                <m:sty m:val="p"/>
              </m:rPr>
              <w:rPr>
                <w:rFonts w:ascii="Cambria Math" w:eastAsia="仿宋" w:hAnsi="Cambria Math" w:cs="仿宋" w:hint="eastAsia"/>
                <w:sz w:val="28"/>
                <w:szCs w:val="28"/>
              </w:rPr>
              <m:t>E2</m:t>
            </m:r>
          </m:den>
        </m:f>
      </m:oMath>
      <w:r w:rsidR="00183522">
        <w:rPr>
          <w:rFonts w:ascii="仿宋" w:eastAsia="仿宋" w:hAnsi="仿宋" w:cs="仿宋" w:hint="eastAsia"/>
          <w:sz w:val="28"/>
          <w:szCs w:val="28"/>
        </w:rPr>
        <w:fldChar w:fldCharType="separate"/>
      </w:r>
      <m:oMath>
        <m:r>
          <m:rPr>
            <m:sty m:val="p"/>
          </m:rPr>
          <w:rPr>
            <w:rFonts w:ascii="Cambria Math" w:eastAsia="仿宋" w:hAnsi="Cambria Math" w:cs="仿宋" w:hint="eastAsia"/>
            <w:sz w:val="28"/>
            <w:szCs w:val="28"/>
          </w:rPr>
          <m:t>tg</m:t>
        </m:r>
        <m:r>
          <m:rPr>
            <m:sty m:val="p"/>
          </m:rPr>
          <w:rPr>
            <w:rFonts w:ascii="Cambria Math" w:eastAsia="仿宋" w:hAnsi="Cambria Math" w:cs="仿宋" w:hint="eastAsia"/>
            <w:sz w:val="28"/>
            <w:szCs w:val="28"/>
          </w:rPr>
          <m:t>θ</m:t>
        </m:r>
        <m:r>
          <m:rPr>
            <m:sty m:val="p"/>
          </m:rPr>
          <w:rPr>
            <w:rFonts w:ascii="Cambria Math" w:eastAsia="仿宋" w:hAnsi="Cambria Math" w:cs="仿宋" w:hint="eastAsia"/>
            <w:sz w:val="28"/>
            <w:szCs w:val="28"/>
          </w:rPr>
          <m:t>=</m:t>
        </m:r>
        <m:f>
          <m:fPr>
            <m:ctrlPr>
              <w:rPr>
                <w:rFonts w:ascii="Cambria Math" w:eastAsia="仿宋" w:hAnsi="Cambria Math" w:cs="仿宋" w:hint="eastAsia"/>
                <w:sz w:val="28"/>
                <w:szCs w:val="28"/>
              </w:rPr>
            </m:ctrlPr>
          </m:fPr>
          <m:num>
            <m:r>
              <m:rPr>
                <m:sty m:val="p"/>
              </m:rPr>
              <w:rPr>
                <w:rFonts w:ascii="Cambria Math" w:eastAsia="仿宋" w:hAnsi="Cambria Math" w:cs="仿宋" w:hint="eastAsia"/>
                <w:sz w:val="28"/>
                <w:szCs w:val="28"/>
              </w:rPr>
              <m:t>2(H1</m:t>
            </m:r>
            <m:r>
              <m:rPr>
                <m:sty m:val="p"/>
              </m:rPr>
              <w:rPr>
                <w:rFonts w:ascii="Cambria Math" w:eastAsia="仿宋" w:hAnsi="Cambria Math" w:cs="仿宋" w:hint="eastAsia"/>
                <w:sz w:val="28"/>
                <w:szCs w:val="28"/>
              </w:rPr>
              <m:t>-</m:t>
            </m:r>
            <m:r>
              <m:rPr>
                <m:sty m:val="p"/>
              </m:rPr>
              <w:rPr>
                <w:rFonts w:ascii="Cambria Math" w:eastAsia="仿宋" w:hAnsi="Cambria Math" w:cs="仿宋" w:hint="eastAsia"/>
                <w:sz w:val="28"/>
                <w:szCs w:val="28"/>
              </w:rPr>
              <m:t>H2)</m:t>
            </m:r>
          </m:num>
          <m:den>
            <m:r>
              <m:rPr>
                <m:sty m:val="p"/>
              </m:rPr>
              <w:rPr>
                <w:rFonts w:ascii="Cambria Math" w:eastAsia="仿宋" w:hAnsi="Cambria Math" w:cs="仿宋" w:hint="eastAsia"/>
                <w:sz w:val="28"/>
                <w:szCs w:val="28"/>
              </w:rPr>
              <m:t>E1</m:t>
            </m:r>
            <m:r>
              <m:rPr>
                <m:sty m:val="p"/>
              </m:rPr>
              <w:rPr>
                <w:rFonts w:ascii="Cambria Math" w:eastAsia="仿宋" w:hAnsi="Cambria Math" w:cs="仿宋" w:hint="eastAsia"/>
                <w:sz w:val="28"/>
                <w:szCs w:val="28"/>
              </w:rPr>
              <m:t>-</m:t>
            </m:r>
            <m:r>
              <m:rPr>
                <m:sty m:val="p"/>
              </m:rPr>
              <w:rPr>
                <w:rFonts w:ascii="Cambria Math" w:eastAsia="仿宋" w:hAnsi="Cambria Math" w:cs="仿宋" w:hint="eastAsia"/>
                <w:sz w:val="28"/>
                <w:szCs w:val="28"/>
              </w:rPr>
              <m:t>E2</m:t>
            </m:r>
          </m:den>
        </m:f>
      </m:oMath>
      <w:r w:rsidR="00183522">
        <w:rPr>
          <w:rFonts w:ascii="仿宋" w:eastAsia="仿宋" w:hAnsi="仿宋" w:cs="仿宋" w:hint="eastAsia"/>
          <w:sz w:val="28"/>
          <w:szCs w:val="28"/>
        </w:rPr>
        <w:fldChar w:fldCharType="end"/>
      </w:r>
      <w:r>
        <w:rPr>
          <w:rFonts w:ascii="仿宋" w:eastAsia="仿宋" w:hAnsi="仿宋" w:cs="仿宋" w:hint="eastAsia"/>
          <w:sz w:val="28"/>
          <w:szCs w:val="28"/>
        </w:rPr>
        <w:t>,</w:t>
      </w:r>
      <w:r>
        <w:rPr>
          <w:rFonts w:ascii="仿宋" w:eastAsia="仿宋" w:hAnsi="仿宋" w:cs="仿宋" w:hint="eastAsia"/>
          <w:sz w:val="28"/>
          <w:szCs w:val="28"/>
        </w:rPr>
        <w:t>计算可得</w:t>
      </w:r>
      <w:r w:rsidR="00183522">
        <w:rPr>
          <w:rFonts w:ascii="仿宋" w:eastAsia="仿宋" w:hAnsi="仿宋" w:cs="仿宋" w:hint="eastAsia"/>
          <w:sz w:val="28"/>
          <w:szCs w:val="28"/>
        </w:rPr>
        <w:fldChar w:fldCharType="begin"/>
      </w:r>
      <w:r>
        <w:rPr>
          <w:rFonts w:ascii="仿宋" w:eastAsia="仿宋" w:hAnsi="仿宋" w:cs="仿宋" w:hint="eastAsia"/>
          <w:sz w:val="28"/>
          <w:szCs w:val="28"/>
        </w:rPr>
        <w:instrText xml:space="preserve"> QUOTE </w:instrText>
      </w:r>
      <m:oMath>
        <m:r>
          <m:rPr>
            <m:sty m:val="p"/>
          </m:rPr>
          <w:rPr>
            <w:rFonts w:ascii="Cambria Math" w:eastAsia="仿宋" w:hAnsi="Cambria Math" w:cs="仿宋" w:hint="eastAsia"/>
            <w:sz w:val="28"/>
            <w:szCs w:val="28"/>
          </w:rPr>
          <m:t>θ</m:t>
        </m:r>
      </m:oMath>
      <w:r w:rsidR="00183522">
        <w:rPr>
          <w:rFonts w:ascii="仿宋" w:eastAsia="仿宋" w:hAnsi="仿宋" w:cs="仿宋" w:hint="eastAsia"/>
          <w:sz w:val="28"/>
          <w:szCs w:val="28"/>
        </w:rPr>
        <w:fldChar w:fldCharType="separate"/>
      </w:r>
      <m:oMath>
        <m:r>
          <m:rPr>
            <m:sty m:val="p"/>
          </m:rPr>
          <w:rPr>
            <w:rFonts w:ascii="Cambria Math" w:eastAsia="仿宋" w:hAnsi="Cambria Math" w:cs="仿宋" w:hint="eastAsia"/>
            <w:sz w:val="28"/>
            <w:szCs w:val="28"/>
          </w:rPr>
          <m:t>θ</m:t>
        </m:r>
      </m:oMath>
      <w:r w:rsidR="00183522">
        <w:rPr>
          <w:rFonts w:ascii="仿宋" w:eastAsia="仿宋" w:hAnsi="仿宋" w:cs="仿宋" w:hint="eastAsia"/>
          <w:sz w:val="28"/>
          <w:szCs w:val="28"/>
        </w:rPr>
        <w:fldChar w:fldCharType="end"/>
      </w:r>
      <w:r>
        <w:rPr>
          <w:rFonts w:ascii="仿宋" w:eastAsia="仿宋" w:hAnsi="仿宋" w:cs="仿宋" w:hint="eastAsia"/>
          <w:sz w:val="28"/>
          <w:szCs w:val="28"/>
        </w:rPr>
        <w:t>。</w:t>
      </w:r>
    </w:p>
    <w:p w:rsidR="00183522" w:rsidRDefault="0042391D">
      <w:pPr>
        <w:ind w:firstLine="640"/>
        <w:jc w:val="center"/>
        <w:rPr>
          <w:rFonts w:ascii="仿宋" w:eastAsia="仿宋" w:hAnsi="仿宋" w:cs="仿宋"/>
          <w:sz w:val="28"/>
          <w:szCs w:val="28"/>
        </w:rPr>
      </w:pPr>
      <w:r>
        <w:rPr>
          <w:rFonts w:ascii="仿宋" w:eastAsia="仿宋" w:hAnsi="仿宋" w:cs="仿宋" w:hint="eastAsia"/>
          <w:noProof/>
          <w:sz w:val="28"/>
          <w:szCs w:val="28"/>
        </w:rPr>
        <w:drawing>
          <wp:inline distT="0" distB="0" distL="0" distR="0">
            <wp:extent cx="2686050" cy="2472690"/>
            <wp:effectExtent l="0" t="0" r="11430" b="11430"/>
            <wp:docPr id="14" name="图片 24" descr="图形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4" descr="图形4"/>
                    <pic:cNvPicPr>
                      <a:picLocks noChangeAspect="1" noChangeArrowheads="1"/>
                    </pic:cNvPicPr>
                  </pic:nvPicPr>
                  <pic:blipFill>
                    <a:blip r:embed="rId101" cstate="print"/>
                    <a:srcRect/>
                    <a:stretch>
                      <a:fillRect/>
                    </a:stretch>
                  </pic:blipFill>
                  <pic:spPr>
                    <a:xfrm>
                      <a:off x="0" y="0"/>
                      <a:ext cx="2686050" cy="2472690"/>
                    </a:xfrm>
                    <a:prstGeom prst="rect">
                      <a:avLst/>
                    </a:prstGeom>
                    <a:noFill/>
                    <a:ln w="9525" cmpd="sng">
                      <a:noFill/>
                      <a:miter lim="800000"/>
                      <a:headEnd/>
                      <a:tailEnd/>
                    </a:ln>
                  </pic:spPr>
                </pic:pic>
              </a:graphicData>
            </a:graphic>
          </wp:inline>
        </w:drawing>
      </w:r>
    </w:p>
    <w:p w:rsidR="00183522" w:rsidRDefault="0042391D">
      <w:pPr>
        <w:widowControl/>
        <w:jc w:val="center"/>
        <w:rPr>
          <w:rFonts w:ascii="仿宋" w:eastAsia="仿宋" w:hAnsi="仿宋" w:cs="仿宋"/>
          <w:kern w:val="0"/>
          <w:sz w:val="28"/>
          <w:szCs w:val="28"/>
        </w:rPr>
      </w:pPr>
      <w:r>
        <w:rPr>
          <w:rFonts w:ascii="仿宋" w:eastAsia="仿宋" w:hAnsi="仿宋" w:cs="仿宋" w:hint="eastAsia"/>
          <w:kern w:val="0"/>
          <w:sz w:val="24"/>
          <w:szCs w:val="24"/>
        </w:rPr>
        <w:t>图</w:t>
      </w:r>
      <w:r>
        <w:rPr>
          <w:rFonts w:ascii="仿宋" w:eastAsia="仿宋" w:hAnsi="仿宋" w:cs="仿宋" w:hint="eastAsia"/>
          <w:kern w:val="0"/>
          <w:sz w:val="24"/>
          <w:szCs w:val="24"/>
        </w:rPr>
        <w:t xml:space="preserve">11 </w:t>
      </w:r>
      <w:r>
        <w:rPr>
          <w:rFonts w:ascii="仿宋" w:eastAsia="仿宋" w:hAnsi="仿宋" w:cs="仿宋" w:hint="eastAsia"/>
          <w:kern w:val="0"/>
          <w:sz w:val="24"/>
          <w:szCs w:val="24"/>
        </w:rPr>
        <w:t>卷钢装载草支垫示意图</w:t>
      </w:r>
      <w:r>
        <w:rPr>
          <w:rFonts w:ascii="仿宋" w:eastAsia="仿宋" w:hAnsi="仿宋" w:cs="仿宋" w:hint="eastAsia"/>
          <w:kern w:val="0"/>
          <w:sz w:val="28"/>
          <w:szCs w:val="28"/>
        </w:rPr>
        <w:t xml:space="preserve"> </w:t>
      </w:r>
    </w:p>
    <w:p w:rsidR="00183522" w:rsidRDefault="0042391D">
      <w:pPr>
        <w:ind w:firstLine="640"/>
        <w:rPr>
          <w:rFonts w:ascii="仿宋" w:eastAsia="仿宋" w:hAnsi="仿宋" w:cs="仿宋"/>
          <w:sz w:val="28"/>
          <w:szCs w:val="28"/>
        </w:rPr>
      </w:pPr>
      <w:r>
        <w:rPr>
          <w:rFonts w:ascii="仿宋" w:eastAsia="仿宋" w:hAnsi="仿宋" w:cs="仿宋" w:hint="eastAsia"/>
          <w:sz w:val="28"/>
          <w:szCs w:val="28"/>
        </w:rPr>
        <w:t>当卷钢与两斜面相切时，有以下条件：</w:t>
      </w:r>
    </w:p>
    <w:p w:rsidR="00183522" w:rsidRDefault="00183522">
      <w:pPr>
        <w:ind w:firstLine="640"/>
        <w:jc w:val="center"/>
        <w:rPr>
          <w:rFonts w:ascii="仿宋" w:eastAsia="仿宋" w:hAnsi="仿宋" w:cs="仿宋"/>
          <w:sz w:val="28"/>
          <w:szCs w:val="28"/>
        </w:rPr>
      </w:pPr>
      <w:r>
        <w:rPr>
          <w:rFonts w:ascii="仿宋" w:eastAsia="仿宋" w:hAnsi="仿宋" w:cs="仿宋" w:hint="eastAsia"/>
          <w:sz w:val="28"/>
          <w:szCs w:val="28"/>
        </w:rPr>
        <w:fldChar w:fldCharType="begin"/>
      </w:r>
      <w:r w:rsidR="0042391D">
        <w:rPr>
          <w:rFonts w:ascii="仿宋" w:eastAsia="仿宋" w:hAnsi="仿宋" w:cs="仿宋" w:hint="eastAsia"/>
          <w:sz w:val="28"/>
          <w:szCs w:val="28"/>
        </w:rPr>
        <w:instrText xml:space="preserve"> QUOTE </w:instrText>
      </w:r>
      <m:oMath>
        <m:r>
          <m:rPr>
            <m:sty m:val="p"/>
          </m:rPr>
          <w:rPr>
            <w:rFonts w:ascii="Cambria Math" w:eastAsia="仿宋" w:hAnsi="Cambria Math" w:cs="仿宋" w:hint="eastAsia"/>
            <w:sz w:val="28"/>
            <w:szCs w:val="28"/>
          </w:rPr>
          <m:t>b=R</m:t>
        </m:r>
        <m:d>
          <m:dPr>
            <m:ctrlPr>
              <w:rPr>
                <w:rFonts w:ascii="Cambria Math" w:eastAsia="仿宋" w:hAnsi="Cambria Math" w:cs="仿宋" w:hint="eastAsia"/>
                <w:sz w:val="28"/>
                <w:szCs w:val="28"/>
              </w:rPr>
            </m:ctrlPr>
          </m:dPr>
          <m:e>
            <m:r>
              <m:rPr>
                <m:sty m:val="p"/>
              </m:rPr>
              <w:rPr>
                <w:rFonts w:ascii="Cambria Math" w:eastAsia="仿宋" w:hAnsi="Cambria Math" w:cs="仿宋" w:hint="eastAsia"/>
                <w:sz w:val="28"/>
                <w:szCs w:val="28"/>
              </w:rPr>
              <m:t>1</m:t>
            </m:r>
            <m:r>
              <m:rPr>
                <m:sty m:val="p"/>
              </m:rPr>
              <w:rPr>
                <w:rFonts w:ascii="Cambria Math" w:eastAsia="仿宋" w:hAnsi="Cambria Math" w:cs="仿宋" w:hint="eastAsia"/>
                <w:sz w:val="28"/>
                <w:szCs w:val="28"/>
              </w:rPr>
              <m:t>-</m:t>
            </m:r>
            <m:func>
              <m:funcPr>
                <m:ctrlPr>
                  <w:rPr>
                    <w:rFonts w:ascii="Cambria Math" w:eastAsia="仿宋" w:hAnsi="Cambria Math" w:cs="仿宋" w:hint="eastAsia"/>
                    <w:sz w:val="28"/>
                    <w:szCs w:val="28"/>
                  </w:rPr>
                </m:ctrlPr>
              </m:funcPr>
              <m:fName>
                <m:r>
                  <m:rPr>
                    <m:sty m:val="p"/>
                  </m:rPr>
                  <w:rPr>
                    <w:rFonts w:ascii="Cambria Math" w:eastAsia="仿宋" w:hAnsi="Cambria Math" w:cs="仿宋" w:hint="eastAsia"/>
                    <w:sz w:val="28"/>
                    <w:szCs w:val="28"/>
                  </w:rPr>
                  <m:t>cos</m:t>
                </m:r>
              </m:fName>
              <m:e>
                <m:r>
                  <m:rPr>
                    <m:sty m:val="p"/>
                  </m:rPr>
                  <w:rPr>
                    <w:rFonts w:ascii="Cambria Math" w:eastAsia="仿宋" w:hAnsi="Cambria Math" w:cs="仿宋" w:hint="eastAsia"/>
                    <w:sz w:val="28"/>
                    <w:szCs w:val="28"/>
                  </w:rPr>
                  <m:t>θ</m:t>
                </m:r>
              </m:e>
            </m:func>
          </m:e>
        </m:d>
        <m:r>
          <m:rPr>
            <m:sty m:val="p"/>
          </m:rPr>
          <w:rPr>
            <w:rFonts w:ascii="Cambria Math" w:eastAsia="仿宋" w:hAnsi="Cambria Math" w:cs="仿宋" w:hint="eastAsia"/>
            <w:sz w:val="28"/>
            <w:szCs w:val="28"/>
          </w:rPr>
          <m:t>=(c</m:t>
        </m:r>
        <m:r>
          <m:rPr>
            <m:sty m:val="p"/>
          </m:rPr>
          <w:rPr>
            <w:rFonts w:ascii="Cambria Math" w:eastAsia="仿宋" w:hAnsi="Cambria Math" w:cs="仿宋" w:hint="eastAsia"/>
            <w:sz w:val="28"/>
            <w:szCs w:val="28"/>
          </w:rPr>
          <m:t>-</m:t>
        </m:r>
        <m:f>
          <m:fPr>
            <m:ctrlPr>
              <w:rPr>
                <w:rFonts w:ascii="Cambria Math" w:eastAsia="仿宋" w:hAnsi="Cambria Math" w:cs="仿宋" w:hint="eastAsia"/>
                <w:sz w:val="28"/>
                <w:szCs w:val="28"/>
              </w:rPr>
            </m:ctrlPr>
          </m:fPr>
          <m:num>
            <m:r>
              <m:rPr>
                <m:sty m:val="p"/>
              </m:rPr>
              <w:rPr>
                <w:rFonts w:ascii="Cambria Math" w:eastAsia="仿宋" w:hAnsi="Cambria Math" w:cs="仿宋" w:hint="eastAsia"/>
                <w:sz w:val="28"/>
                <w:szCs w:val="28"/>
              </w:rPr>
              <m:t>E2</m:t>
            </m:r>
          </m:num>
          <m:den>
            <m:r>
              <m:rPr>
                <m:sty m:val="p"/>
              </m:rPr>
              <w:rPr>
                <w:rFonts w:ascii="Cambria Math" w:eastAsia="仿宋" w:hAnsi="Cambria Math" w:cs="仿宋" w:hint="eastAsia"/>
                <w:sz w:val="28"/>
                <w:szCs w:val="28"/>
              </w:rPr>
              <m:t>2</m:t>
            </m:r>
          </m:den>
        </m:f>
        <m:r>
          <m:rPr>
            <m:sty m:val="p"/>
          </m:rPr>
          <w:rPr>
            <w:rFonts w:ascii="Cambria Math" w:eastAsia="仿宋" w:hAnsi="Cambria Math" w:cs="仿宋" w:hint="eastAsia"/>
            <w:sz w:val="28"/>
            <w:szCs w:val="28"/>
          </w:rPr>
          <m:t>）</m:t>
        </m:r>
        <m:r>
          <m:rPr>
            <m:sty m:val="p"/>
          </m:rPr>
          <w:rPr>
            <w:rFonts w:ascii="Cambria Math" w:eastAsia="仿宋" w:hAnsi="Cambria Math" w:cs="仿宋" w:hint="eastAsia"/>
            <w:sz w:val="28"/>
            <w:szCs w:val="28"/>
          </w:rPr>
          <m:t>tg</m:t>
        </m:r>
        <m:r>
          <m:rPr>
            <m:sty m:val="p"/>
          </m:rPr>
          <w:rPr>
            <w:rFonts w:ascii="Cambria Math" w:eastAsia="仿宋" w:hAnsi="Cambria Math" w:cs="仿宋" w:hint="eastAsia"/>
            <w:sz w:val="28"/>
            <w:szCs w:val="28"/>
          </w:rPr>
          <m:t>θ</m:t>
        </m:r>
      </m:oMath>
      <w:r>
        <w:rPr>
          <w:rFonts w:ascii="仿宋" w:eastAsia="仿宋" w:hAnsi="仿宋" w:cs="仿宋" w:hint="eastAsia"/>
          <w:sz w:val="28"/>
          <w:szCs w:val="28"/>
        </w:rPr>
        <w:fldChar w:fldCharType="separate"/>
      </w:r>
      <m:oMath>
        <m:r>
          <m:rPr>
            <m:sty m:val="p"/>
          </m:rPr>
          <w:rPr>
            <w:rFonts w:ascii="Cambria Math" w:eastAsia="仿宋" w:hAnsi="Cambria Math" w:cs="仿宋" w:hint="eastAsia"/>
            <w:sz w:val="28"/>
            <w:szCs w:val="28"/>
          </w:rPr>
          <m:t>b=R</m:t>
        </m:r>
        <m:d>
          <m:dPr>
            <m:ctrlPr>
              <w:rPr>
                <w:rFonts w:ascii="Cambria Math" w:eastAsia="仿宋" w:hAnsi="Cambria Math" w:cs="仿宋" w:hint="eastAsia"/>
                <w:sz w:val="28"/>
                <w:szCs w:val="28"/>
              </w:rPr>
            </m:ctrlPr>
          </m:dPr>
          <m:e>
            <m:r>
              <m:rPr>
                <m:sty m:val="p"/>
              </m:rPr>
              <w:rPr>
                <w:rFonts w:ascii="Cambria Math" w:eastAsia="仿宋" w:hAnsi="Cambria Math" w:cs="仿宋" w:hint="eastAsia"/>
                <w:sz w:val="28"/>
                <w:szCs w:val="28"/>
              </w:rPr>
              <m:t>1</m:t>
            </m:r>
            <m:r>
              <m:rPr>
                <m:sty m:val="p"/>
              </m:rPr>
              <w:rPr>
                <w:rFonts w:ascii="Cambria Math" w:eastAsia="仿宋" w:hAnsi="Cambria Math" w:cs="仿宋" w:hint="eastAsia"/>
                <w:sz w:val="28"/>
                <w:szCs w:val="28"/>
              </w:rPr>
              <m:t>-</m:t>
            </m:r>
            <m:func>
              <m:funcPr>
                <m:ctrlPr>
                  <w:rPr>
                    <w:rFonts w:ascii="Cambria Math" w:eastAsia="仿宋" w:hAnsi="Cambria Math" w:cs="仿宋" w:hint="eastAsia"/>
                    <w:sz w:val="28"/>
                    <w:szCs w:val="28"/>
                  </w:rPr>
                </m:ctrlPr>
              </m:funcPr>
              <m:fName>
                <m:r>
                  <m:rPr>
                    <m:sty m:val="p"/>
                  </m:rPr>
                  <w:rPr>
                    <w:rFonts w:ascii="Cambria Math" w:eastAsia="仿宋" w:hAnsi="Cambria Math" w:cs="仿宋" w:hint="eastAsia"/>
                    <w:sz w:val="28"/>
                    <w:szCs w:val="28"/>
                  </w:rPr>
                  <m:t>cos</m:t>
                </m:r>
              </m:fName>
              <m:e>
                <m:r>
                  <m:rPr>
                    <m:sty m:val="p"/>
                  </m:rPr>
                  <w:rPr>
                    <w:rFonts w:ascii="Cambria Math" w:eastAsia="仿宋" w:hAnsi="Cambria Math" w:cs="仿宋" w:hint="eastAsia"/>
                    <w:sz w:val="28"/>
                    <w:szCs w:val="28"/>
                  </w:rPr>
                  <m:t>θ</m:t>
                </m:r>
              </m:e>
            </m:func>
          </m:e>
        </m:d>
        <m:r>
          <m:rPr>
            <m:sty m:val="p"/>
          </m:rPr>
          <w:rPr>
            <w:rFonts w:ascii="Cambria Math" w:eastAsia="仿宋" w:hAnsi="Cambria Math" w:cs="仿宋" w:hint="eastAsia"/>
            <w:sz w:val="28"/>
            <w:szCs w:val="28"/>
          </w:rPr>
          <m:t>=(c</m:t>
        </m:r>
        <m:r>
          <m:rPr>
            <m:sty m:val="p"/>
          </m:rPr>
          <w:rPr>
            <w:rFonts w:ascii="Cambria Math" w:eastAsia="仿宋" w:hAnsi="Cambria Math" w:cs="仿宋" w:hint="eastAsia"/>
            <w:sz w:val="28"/>
            <w:szCs w:val="28"/>
          </w:rPr>
          <m:t>-</m:t>
        </m:r>
        <m:f>
          <m:fPr>
            <m:ctrlPr>
              <w:rPr>
                <w:rFonts w:ascii="Cambria Math" w:eastAsia="仿宋" w:hAnsi="Cambria Math" w:cs="仿宋" w:hint="eastAsia"/>
                <w:sz w:val="28"/>
                <w:szCs w:val="28"/>
              </w:rPr>
            </m:ctrlPr>
          </m:fPr>
          <m:num>
            <m:r>
              <m:rPr>
                <m:sty m:val="p"/>
              </m:rPr>
              <w:rPr>
                <w:rFonts w:ascii="Cambria Math" w:eastAsia="仿宋" w:hAnsi="Cambria Math" w:cs="仿宋" w:hint="eastAsia"/>
                <w:sz w:val="28"/>
                <w:szCs w:val="28"/>
              </w:rPr>
              <m:t>E2</m:t>
            </m:r>
          </m:num>
          <m:den>
            <m:r>
              <m:rPr>
                <m:sty m:val="p"/>
              </m:rPr>
              <w:rPr>
                <w:rFonts w:ascii="Cambria Math" w:eastAsia="仿宋" w:hAnsi="Cambria Math" w:cs="仿宋" w:hint="eastAsia"/>
                <w:sz w:val="28"/>
                <w:szCs w:val="28"/>
              </w:rPr>
              <m:t>2</m:t>
            </m:r>
          </m:den>
        </m:f>
        <m:r>
          <m:rPr>
            <m:sty m:val="p"/>
          </m:rPr>
          <w:rPr>
            <w:rFonts w:ascii="Cambria Math" w:eastAsia="仿宋" w:hAnsi="Cambria Math" w:cs="仿宋" w:hint="eastAsia"/>
            <w:sz w:val="28"/>
            <w:szCs w:val="28"/>
          </w:rPr>
          <m:t>）</m:t>
        </m:r>
        <m:r>
          <m:rPr>
            <m:sty m:val="p"/>
          </m:rPr>
          <w:rPr>
            <w:rFonts w:ascii="Cambria Math" w:eastAsia="仿宋" w:hAnsi="Cambria Math" w:cs="仿宋" w:hint="eastAsia"/>
            <w:sz w:val="28"/>
            <w:szCs w:val="28"/>
          </w:rPr>
          <m:t>tg</m:t>
        </m:r>
        <m:r>
          <m:rPr>
            <m:sty m:val="p"/>
          </m:rPr>
          <w:rPr>
            <w:rFonts w:ascii="Cambria Math" w:eastAsia="仿宋" w:hAnsi="Cambria Math" w:cs="仿宋" w:hint="eastAsia"/>
            <w:sz w:val="28"/>
            <w:szCs w:val="28"/>
          </w:rPr>
          <m:t>θ</m:t>
        </m:r>
      </m:oMath>
      <w:r>
        <w:rPr>
          <w:rFonts w:ascii="仿宋" w:eastAsia="仿宋" w:hAnsi="仿宋" w:cs="仿宋" w:hint="eastAsia"/>
          <w:sz w:val="28"/>
          <w:szCs w:val="28"/>
        </w:rPr>
        <w:fldChar w:fldCharType="end"/>
      </w:r>
      <w:r w:rsidR="0042391D">
        <w:rPr>
          <w:rFonts w:ascii="仿宋" w:eastAsia="仿宋" w:hAnsi="仿宋" w:cs="仿宋" w:hint="eastAsia"/>
          <w:sz w:val="28"/>
          <w:szCs w:val="28"/>
        </w:rPr>
        <w:t>，</w:t>
      </w:r>
    </w:p>
    <w:p w:rsidR="00183522" w:rsidRDefault="0042391D">
      <w:pPr>
        <w:ind w:firstLine="640"/>
        <w:jc w:val="center"/>
        <w:rPr>
          <w:rFonts w:ascii="仿宋" w:eastAsia="仿宋" w:hAnsi="仿宋" w:cs="仿宋"/>
          <w:sz w:val="28"/>
          <w:szCs w:val="28"/>
        </w:rPr>
      </w:pPr>
      <w:r>
        <w:rPr>
          <w:rFonts w:ascii="仿宋" w:eastAsia="仿宋" w:hAnsi="仿宋" w:cs="仿宋" w:hint="eastAsia"/>
          <w:sz w:val="28"/>
          <w:szCs w:val="28"/>
        </w:rPr>
        <w:t>C=Rsin</w:t>
      </w:r>
      <w:r w:rsidR="00183522">
        <w:rPr>
          <w:rFonts w:ascii="仿宋" w:eastAsia="仿宋" w:hAnsi="仿宋" w:cs="仿宋" w:hint="eastAsia"/>
          <w:sz w:val="28"/>
          <w:szCs w:val="28"/>
        </w:rPr>
        <w:fldChar w:fldCharType="begin"/>
      </w:r>
      <w:r>
        <w:rPr>
          <w:rFonts w:ascii="仿宋" w:eastAsia="仿宋" w:hAnsi="仿宋" w:cs="仿宋" w:hint="eastAsia"/>
          <w:sz w:val="28"/>
          <w:szCs w:val="28"/>
        </w:rPr>
        <w:instrText xml:space="preserve"> QUOTE </w:instrText>
      </w:r>
      <m:oMath>
        <m:r>
          <m:rPr>
            <m:sty m:val="p"/>
          </m:rPr>
          <w:rPr>
            <w:rFonts w:ascii="Cambria Math" w:eastAsia="仿宋" w:hAnsi="Cambria Math" w:cs="仿宋" w:hint="eastAsia"/>
            <w:sz w:val="28"/>
            <w:szCs w:val="28"/>
          </w:rPr>
          <m:t>θ</m:t>
        </m:r>
      </m:oMath>
      <w:r w:rsidR="00183522">
        <w:rPr>
          <w:rFonts w:ascii="仿宋" w:eastAsia="仿宋" w:hAnsi="仿宋" w:cs="仿宋" w:hint="eastAsia"/>
          <w:sz w:val="28"/>
          <w:szCs w:val="28"/>
        </w:rPr>
        <w:fldChar w:fldCharType="separate"/>
      </w:r>
      <m:oMath>
        <m:r>
          <m:rPr>
            <m:sty m:val="p"/>
          </m:rPr>
          <w:rPr>
            <w:rFonts w:ascii="Cambria Math" w:eastAsia="仿宋" w:hAnsi="Cambria Math" w:cs="仿宋" w:hint="eastAsia"/>
            <w:sz w:val="28"/>
            <w:szCs w:val="28"/>
          </w:rPr>
          <m:t>θ</m:t>
        </m:r>
      </m:oMath>
      <w:r w:rsidR="00183522">
        <w:rPr>
          <w:rFonts w:ascii="仿宋" w:eastAsia="仿宋" w:hAnsi="仿宋" w:cs="仿宋" w:hint="eastAsia"/>
          <w:sz w:val="28"/>
          <w:szCs w:val="28"/>
        </w:rPr>
        <w:fldChar w:fldCharType="end"/>
      </w:r>
    </w:p>
    <w:p w:rsidR="00183522" w:rsidRDefault="0042391D">
      <w:pPr>
        <w:ind w:firstLine="640"/>
        <w:jc w:val="left"/>
        <w:rPr>
          <w:rFonts w:ascii="仿宋" w:eastAsia="仿宋" w:hAnsi="仿宋" w:cs="仿宋"/>
          <w:sz w:val="28"/>
          <w:szCs w:val="28"/>
        </w:rPr>
      </w:pPr>
      <w:r>
        <w:rPr>
          <w:rFonts w:ascii="仿宋" w:eastAsia="仿宋" w:hAnsi="仿宋" w:cs="仿宋" w:hint="eastAsia"/>
          <w:sz w:val="28"/>
          <w:szCs w:val="28"/>
        </w:rPr>
        <w:t>通过计算，各规格凹形草支垫适用卷钢的最小直径如表</w:t>
      </w:r>
      <w:r>
        <w:rPr>
          <w:rFonts w:ascii="仿宋" w:eastAsia="仿宋" w:hAnsi="仿宋" w:cs="仿宋" w:hint="eastAsia"/>
          <w:sz w:val="28"/>
          <w:szCs w:val="28"/>
        </w:rPr>
        <w:t>5</w:t>
      </w:r>
      <w:r>
        <w:rPr>
          <w:rFonts w:ascii="仿宋" w:eastAsia="仿宋" w:hAnsi="仿宋" w:cs="仿宋" w:hint="eastAsia"/>
          <w:sz w:val="28"/>
          <w:szCs w:val="28"/>
        </w:rPr>
        <w:t>所示。</w:t>
      </w:r>
    </w:p>
    <w:tbl>
      <w:tblPr>
        <w:tblW w:w="9570" w:type="dxa"/>
        <w:jc w:val="center"/>
        <w:tblLayout w:type="fixed"/>
        <w:tblLook w:val="04A0"/>
      </w:tblPr>
      <w:tblGrid>
        <w:gridCol w:w="2192"/>
        <w:gridCol w:w="4394"/>
        <w:gridCol w:w="2984"/>
      </w:tblGrid>
      <w:tr w:rsidR="00183522">
        <w:trPr>
          <w:trHeight w:val="270"/>
          <w:jc w:val="center"/>
        </w:trPr>
        <w:tc>
          <w:tcPr>
            <w:tcW w:w="9570" w:type="dxa"/>
            <w:gridSpan w:val="3"/>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表</w:t>
            </w:r>
            <w:r>
              <w:rPr>
                <w:rFonts w:ascii="仿宋" w:eastAsia="仿宋" w:hAnsi="仿宋" w:cs="仿宋" w:hint="eastAsia"/>
                <w:kern w:val="0"/>
                <w:sz w:val="24"/>
                <w:szCs w:val="24"/>
              </w:rPr>
              <w:t>5</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各规格凹型草支垫适用卷钢的最小直径</w:t>
            </w:r>
          </w:p>
        </w:tc>
      </w:tr>
      <w:tr w:rsidR="00183522">
        <w:trPr>
          <w:trHeight w:val="270"/>
          <w:jc w:val="center"/>
        </w:trPr>
        <w:tc>
          <w:tcPr>
            <w:tcW w:w="2192" w:type="dxa"/>
            <w:tcBorders>
              <w:top w:val="single" w:sz="4" w:space="0" w:color="auto"/>
              <w:left w:val="single" w:sz="4" w:space="0" w:color="auto"/>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规格</w:t>
            </w:r>
          </w:p>
        </w:tc>
        <w:tc>
          <w:tcPr>
            <w:tcW w:w="4394" w:type="dxa"/>
            <w:tcBorders>
              <w:top w:val="single" w:sz="4" w:space="0" w:color="auto"/>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5t</w:t>
            </w:r>
          </w:p>
        </w:tc>
        <w:tc>
          <w:tcPr>
            <w:tcW w:w="2984" w:type="dxa"/>
            <w:tcBorders>
              <w:top w:val="single" w:sz="4" w:space="0" w:color="auto"/>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8t</w:t>
            </w:r>
          </w:p>
        </w:tc>
      </w:tr>
      <w:tr w:rsidR="00183522">
        <w:trPr>
          <w:trHeight w:val="540"/>
          <w:jc w:val="center"/>
        </w:trPr>
        <w:tc>
          <w:tcPr>
            <w:tcW w:w="2192" w:type="dxa"/>
            <w:tcBorders>
              <w:top w:val="nil"/>
              <w:left w:val="single" w:sz="4" w:space="0" w:color="auto"/>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最小直径（</w:t>
            </w:r>
            <w:r>
              <w:rPr>
                <w:rFonts w:ascii="仿宋" w:eastAsia="仿宋" w:hAnsi="仿宋" w:cs="仿宋" w:hint="eastAsia"/>
                <w:kern w:val="0"/>
                <w:sz w:val="24"/>
                <w:szCs w:val="24"/>
              </w:rPr>
              <w:t>mm)</w:t>
            </w:r>
          </w:p>
        </w:tc>
        <w:tc>
          <w:tcPr>
            <w:tcW w:w="4394"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720</w:t>
            </w:r>
          </w:p>
        </w:tc>
        <w:tc>
          <w:tcPr>
            <w:tcW w:w="2984"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900</w:t>
            </w:r>
          </w:p>
        </w:tc>
      </w:tr>
    </w:tbl>
    <w:p w:rsidR="00183522" w:rsidRDefault="0042391D">
      <w:pPr>
        <w:ind w:firstLine="640"/>
        <w:jc w:val="left"/>
        <w:rPr>
          <w:rFonts w:ascii="仿宋" w:eastAsia="仿宋" w:hAnsi="仿宋" w:cs="仿宋"/>
          <w:sz w:val="28"/>
          <w:szCs w:val="28"/>
        </w:rPr>
      </w:pPr>
      <w:r>
        <w:rPr>
          <w:rFonts w:ascii="仿宋" w:eastAsia="仿宋" w:hAnsi="仿宋" w:cs="仿宋" w:hint="eastAsia"/>
          <w:sz w:val="28"/>
          <w:szCs w:val="28"/>
        </w:rPr>
        <w:t>在实际应用中，允许卷径的最小值应尽量超出上述计算的最小值，以使草支垫对卷钢的加固达到最佳效果。</w:t>
      </w:r>
    </w:p>
    <w:p w:rsidR="00183522" w:rsidRDefault="0042391D">
      <w:pPr>
        <w:ind w:firstLine="643"/>
        <w:jc w:val="left"/>
        <w:rPr>
          <w:rFonts w:ascii="仿宋" w:eastAsia="仿宋" w:hAnsi="仿宋" w:cs="仿宋"/>
          <w:sz w:val="28"/>
          <w:szCs w:val="28"/>
        </w:rPr>
      </w:pPr>
      <w:r>
        <w:rPr>
          <w:rFonts w:ascii="仿宋" w:eastAsia="仿宋" w:hAnsi="仿宋" w:cs="仿宋" w:hint="eastAsia"/>
          <w:sz w:val="28"/>
          <w:szCs w:val="28"/>
        </w:rPr>
        <w:t>4</w:t>
      </w:r>
      <w:r>
        <w:rPr>
          <w:rFonts w:ascii="仿宋" w:eastAsia="仿宋" w:hAnsi="仿宋" w:cs="仿宋" w:hint="eastAsia"/>
          <w:sz w:val="28"/>
          <w:szCs w:val="28"/>
        </w:rPr>
        <w:t>）</w:t>
      </w:r>
      <w:r>
        <w:rPr>
          <w:rFonts w:ascii="仿宋" w:eastAsia="仿宋" w:hAnsi="仿宋" w:cs="仿宋" w:hint="eastAsia"/>
          <w:sz w:val="28"/>
          <w:szCs w:val="28"/>
        </w:rPr>
        <w:t>验算结果</w:t>
      </w:r>
    </w:p>
    <w:p w:rsidR="00183522" w:rsidRDefault="0042391D">
      <w:pPr>
        <w:ind w:firstLine="640"/>
        <w:jc w:val="left"/>
        <w:rPr>
          <w:rFonts w:ascii="仿宋" w:eastAsia="仿宋" w:hAnsi="仿宋" w:cs="仿宋"/>
          <w:sz w:val="28"/>
          <w:szCs w:val="28"/>
        </w:rPr>
      </w:pPr>
      <w:r>
        <w:rPr>
          <w:rFonts w:ascii="仿宋" w:eastAsia="仿宋" w:hAnsi="仿宋" w:cs="仿宋" w:hint="eastAsia"/>
          <w:sz w:val="28"/>
          <w:szCs w:val="28"/>
        </w:rPr>
        <w:t>根据以上的分析和计算，得出各规格凹形草支垫适用卷钢的最</w:t>
      </w:r>
      <w:r>
        <w:rPr>
          <w:rFonts w:ascii="仿宋" w:eastAsia="仿宋" w:hAnsi="仿宋" w:cs="仿宋" w:hint="eastAsia"/>
          <w:sz w:val="28"/>
          <w:szCs w:val="28"/>
        </w:rPr>
        <w:lastRenderedPageBreak/>
        <w:t>大和最小直径见表</w:t>
      </w:r>
      <w:r>
        <w:rPr>
          <w:rFonts w:ascii="仿宋" w:eastAsia="仿宋" w:hAnsi="仿宋" w:cs="仿宋" w:hint="eastAsia"/>
          <w:sz w:val="28"/>
          <w:szCs w:val="28"/>
        </w:rPr>
        <w:t>6</w:t>
      </w:r>
      <w:r>
        <w:rPr>
          <w:rFonts w:ascii="仿宋" w:eastAsia="仿宋" w:hAnsi="仿宋" w:cs="仿宋" w:hint="eastAsia"/>
          <w:sz w:val="28"/>
          <w:szCs w:val="28"/>
        </w:rPr>
        <w:t>。</w:t>
      </w:r>
    </w:p>
    <w:tbl>
      <w:tblPr>
        <w:tblW w:w="9570" w:type="dxa"/>
        <w:jc w:val="center"/>
        <w:tblLayout w:type="fixed"/>
        <w:tblLook w:val="04A0"/>
      </w:tblPr>
      <w:tblGrid>
        <w:gridCol w:w="2900"/>
        <w:gridCol w:w="3828"/>
        <w:gridCol w:w="2842"/>
      </w:tblGrid>
      <w:tr w:rsidR="00183522">
        <w:trPr>
          <w:trHeight w:val="270"/>
          <w:jc w:val="center"/>
        </w:trPr>
        <w:tc>
          <w:tcPr>
            <w:tcW w:w="9570" w:type="dxa"/>
            <w:gridSpan w:val="3"/>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表</w:t>
            </w:r>
            <w:r>
              <w:rPr>
                <w:rFonts w:ascii="仿宋" w:eastAsia="仿宋" w:hAnsi="仿宋" w:cs="仿宋" w:hint="eastAsia"/>
                <w:kern w:val="0"/>
                <w:sz w:val="24"/>
                <w:szCs w:val="24"/>
              </w:rPr>
              <w:t>6</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各规格凹形草支垫适用卷钢的直径（</w:t>
            </w:r>
            <w:r>
              <w:rPr>
                <w:rFonts w:ascii="仿宋" w:eastAsia="仿宋" w:hAnsi="仿宋" w:cs="仿宋" w:hint="eastAsia"/>
                <w:kern w:val="0"/>
                <w:sz w:val="24"/>
                <w:szCs w:val="24"/>
              </w:rPr>
              <w:t>mm)</w:t>
            </w:r>
          </w:p>
        </w:tc>
      </w:tr>
      <w:tr w:rsidR="00183522">
        <w:trPr>
          <w:trHeight w:val="270"/>
          <w:jc w:val="center"/>
        </w:trPr>
        <w:tc>
          <w:tcPr>
            <w:tcW w:w="2900" w:type="dxa"/>
            <w:tcBorders>
              <w:top w:val="single" w:sz="4" w:space="0" w:color="auto"/>
              <w:left w:val="single" w:sz="4" w:space="0" w:color="auto"/>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规格</w:t>
            </w:r>
          </w:p>
        </w:tc>
        <w:tc>
          <w:tcPr>
            <w:tcW w:w="3828" w:type="dxa"/>
            <w:tcBorders>
              <w:top w:val="single" w:sz="4" w:space="0" w:color="auto"/>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5t</w:t>
            </w:r>
          </w:p>
        </w:tc>
        <w:tc>
          <w:tcPr>
            <w:tcW w:w="2842" w:type="dxa"/>
            <w:tcBorders>
              <w:top w:val="single" w:sz="4" w:space="0" w:color="auto"/>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8t</w:t>
            </w:r>
          </w:p>
        </w:tc>
      </w:tr>
      <w:tr w:rsidR="00183522">
        <w:trPr>
          <w:trHeight w:val="270"/>
          <w:jc w:val="center"/>
        </w:trPr>
        <w:tc>
          <w:tcPr>
            <w:tcW w:w="2900" w:type="dxa"/>
            <w:tcBorders>
              <w:top w:val="nil"/>
              <w:left w:val="single" w:sz="4" w:space="0" w:color="auto"/>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最大直径</w:t>
            </w:r>
          </w:p>
        </w:tc>
        <w:tc>
          <w:tcPr>
            <w:tcW w:w="3828"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1100</w:t>
            </w:r>
          </w:p>
        </w:tc>
        <w:tc>
          <w:tcPr>
            <w:tcW w:w="2842"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1300</w:t>
            </w:r>
          </w:p>
        </w:tc>
      </w:tr>
      <w:tr w:rsidR="00183522">
        <w:trPr>
          <w:trHeight w:val="270"/>
          <w:jc w:val="center"/>
        </w:trPr>
        <w:tc>
          <w:tcPr>
            <w:tcW w:w="2900" w:type="dxa"/>
            <w:tcBorders>
              <w:top w:val="nil"/>
              <w:left w:val="single" w:sz="4" w:space="0" w:color="auto"/>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最小直径</w:t>
            </w:r>
          </w:p>
        </w:tc>
        <w:tc>
          <w:tcPr>
            <w:tcW w:w="3828"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720</w:t>
            </w:r>
          </w:p>
        </w:tc>
        <w:tc>
          <w:tcPr>
            <w:tcW w:w="2842"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900</w:t>
            </w:r>
          </w:p>
        </w:tc>
      </w:tr>
    </w:tbl>
    <w:p w:rsidR="00183522" w:rsidRDefault="0042391D">
      <w:pPr>
        <w:ind w:firstLine="643"/>
        <w:jc w:val="left"/>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hint="eastAsia"/>
          <w:sz w:val="28"/>
          <w:szCs w:val="28"/>
        </w:rPr>
        <w:t>凹形草支垫抗压性能测试</w:t>
      </w:r>
    </w:p>
    <w:p w:rsidR="00183522" w:rsidRDefault="0042391D">
      <w:pPr>
        <w:ind w:firstLine="643"/>
        <w:jc w:val="left"/>
        <w:rPr>
          <w:rFonts w:ascii="仿宋" w:eastAsia="仿宋" w:hAnsi="仿宋" w:cs="仿宋"/>
          <w:sz w:val="28"/>
          <w:szCs w:val="28"/>
        </w:rPr>
      </w:pPr>
      <w:r>
        <w:rPr>
          <w:rFonts w:ascii="仿宋" w:eastAsia="仿宋" w:hAnsi="仿宋" w:cs="仿宋" w:hint="eastAsia"/>
          <w:sz w:val="28"/>
          <w:szCs w:val="28"/>
        </w:rPr>
        <w:t>1</w:t>
      </w:r>
      <w:r>
        <w:rPr>
          <w:rFonts w:ascii="仿宋" w:eastAsia="仿宋" w:hAnsi="仿宋" w:cs="仿宋" w:hint="eastAsia"/>
          <w:sz w:val="28"/>
          <w:szCs w:val="28"/>
        </w:rPr>
        <w:t>）</w:t>
      </w:r>
      <w:r>
        <w:rPr>
          <w:rFonts w:ascii="仿宋" w:eastAsia="仿宋" w:hAnsi="仿宋" w:cs="仿宋" w:hint="eastAsia"/>
          <w:sz w:val="28"/>
          <w:szCs w:val="28"/>
        </w:rPr>
        <w:t>凹形草支垫凹部压力测试</w:t>
      </w:r>
    </w:p>
    <w:p w:rsidR="00183522" w:rsidRDefault="0042391D">
      <w:pPr>
        <w:ind w:firstLine="640"/>
        <w:jc w:val="left"/>
        <w:rPr>
          <w:rFonts w:ascii="仿宋" w:eastAsia="仿宋" w:hAnsi="仿宋" w:cs="仿宋"/>
          <w:sz w:val="28"/>
          <w:szCs w:val="28"/>
        </w:rPr>
      </w:pPr>
      <w:r>
        <w:rPr>
          <w:rFonts w:ascii="仿宋" w:eastAsia="仿宋" w:hAnsi="仿宋" w:cs="仿宋" w:hint="eastAsia"/>
          <w:sz w:val="28"/>
          <w:szCs w:val="28"/>
        </w:rPr>
        <w:t>根据以往凹形草支垫（适用稻草压制成型）压力测试数据的统计，五种环境条件下（常温常湿、环境温度</w:t>
      </w:r>
      <w:r>
        <w:rPr>
          <w:rFonts w:ascii="仿宋" w:eastAsia="仿宋" w:hAnsi="仿宋" w:cs="仿宋" w:hint="eastAsia"/>
          <w:sz w:val="28"/>
          <w:szCs w:val="28"/>
        </w:rPr>
        <w:t>-50</w:t>
      </w:r>
      <w:r>
        <w:rPr>
          <w:rFonts w:ascii="仿宋" w:eastAsia="仿宋" w:hAnsi="仿宋" w:cs="仿宋" w:hint="eastAsia"/>
          <w:sz w:val="28"/>
          <w:szCs w:val="28"/>
        </w:rPr>
        <w:t>℃、环境温度</w:t>
      </w:r>
      <w:r>
        <w:rPr>
          <w:rFonts w:ascii="仿宋" w:eastAsia="仿宋" w:hAnsi="仿宋" w:cs="仿宋" w:hint="eastAsia"/>
          <w:sz w:val="28"/>
          <w:szCs w:val="28"/>
        </w:rPr>
        <w:t>+65</w:t>
      </w:r>
      <w:r>
        <w:rPr>
          <w:rFonts w:ascii="仿宋" w:eastAsia="仿宋" w:hAnsi="仿宋" w:cs="仿宋" w:hint="eastAsia"/>
          <w:sz w:val="28"/>
          <w:szCs w:val="28"/>
        </w:rPr>
        <w:t>℃、浸水</w:t>
      </w:r>
      <w:r>
        <w:rPr>
          <w:rFonts w:ascii="仿宋" w:eastAsia="仿宋" w:hAnsi="仿宋" w:cs="仿宋" w:hint="eastAsia"/>
          <w:sz w:val="28"/>
          <w:szCs w:val="28"/>
        </w:rPr>
        <w:t>24</w:t>
      </w:r>
      <w:r>
        <w:rPr>
          <w:rFonts w:ascii="仿宋" w:eastAsia="仿宋" w:hAnsi="仿宋" w:cs="仿宋" w:hint="eastAsia"/>
          <w:sz w:val="28"/>
          <w:szCs w:val="28"/>
        </w:rPr>
        <w:t>小时、结冰状态），在承受相同单位面积压力时，草支垫凹部厚度的压缩变化量是有差别的：低温</w:t>
      </w:r>
      <w:r>
        <w:rPr>
          <w:rFonts w:ascii="仿宋" w:eastAsia="仿宋" w:hAnsi="仿宋" w:cs="仿宋" w:hint="eastAsia"/>
          <w:sz w:val="28"/>
          <w:szCs w:val="28"/>
        </w:rPr>
        <w:t>-50</w:t>
      </w:r>
      <w:r>
        <w:rPr>
          <w:rFonts w:ascii="仿宋" w:eastAsia="仿宋" w:hAnsi="仿宋" w:cs="仿宋" w:hint="eastAsia"/>
          <w:sz w:val="28"/>
          <w:szCs w:val="28"/>
        </w:rPr>
        <w:t>℃时压缩变形量最大，高温</w:t>
      </w:r>
      <w:r>
        <w:rPr>
          <w:rFonts w:ascii="仿宋" w:eastAsia="仿宋" w:hAnsi="仿宋" w:cs="仿宋" w:hint="eastAsia"/>
          <w:sz w:val="28"/>
          <w:szCs w:val="28"/>
        </w:rPr>
        <w:t>+65</w:t>
      </w:r>
      <w:r>
        <w:rPr>
          <w:rFonts w:ascii="仿宋" w:eastAsia="仿宋" w:hAnsi="仿宋" w:cs="仿宋" w:hint="eastAsia"/>
          <w:sz w:val="28"/>
          <w:szCs w:val="28"/>
        </w:rPr>
        <w:t>℃时压缩变形量最小，在浸水</w:t>
      </w:r>
      <w:r>
        <w:rPr>
          <w:rFonts w:ascii="仿宋" w:eastAsia="仿宋" w:hAnsi="仿宋" w:cs="仿宋" w:hint="eastAsia"/>
          <w:sz w:val="28"/>
          <w:szCs w:val="28"/>
        </w:rPr>
        <w:t>24</w:t>
      </w:r>
      <w:r>
        <w:rPr>
          <w:rFonts w:ascii="仿宋" w:eastAsia="仿宋" w:hAnsi="仿宋" w:cs="仿宋" w:hint="eastAsia"/>
          <w:sz w:val="28"/>
          <w:szCs w:val="28"/>
        </w:rPr>
        <w:t>小时后和结冰状态下，其压缩变形量略大于常温常湿时的变形量。但与常温常湿条件下的压缩变形量相比较，其他四种条件下的变化量相差不会大于或小于</w:t>
      </w:r>
      <w:r>
        <w:rPr>
          <w:rFonts w:ascii="仿宋" w:eastAsia="仿宋" w:hAnsi="仿宋" w:cs="仿宋" w:hint="eastAsia"/>
          <w:sz w:val="28"/>
          <w:szCs w:val="28"/>
        </w:rPr>
        <w:t>15%</w:t>
      </w:r>
      <w:r>
        <w:rPr>
          <w:rFonts w:ascii="仿宋" w:eastAsia="仿宋" w:hAnsi="仿宋" w:cs="仿宋" w:hint="eastAsia"/>
          <w:sz w:val="28"/>
          <w:szCs w:val="28"/>
        </w:rPr>
        <w:t>。</w:t>
      </w:r>
    </w:p>
    <w:p w:rsidR="00183522" w:rsidRDefault="0042391D">
      <w:pPr>
        <w:ind w:firstLine="640"/>
        <w:jc w:val="left"/>
        <w:rPr>
          <w:rFonts w:ascii="仿宋" w:eastAsia="仿宋" w:hAnsi="仿宋" w:cs="仿宋"/>
          <w:sz w:val="28"/>
          <w:szCs w:val="28"/>
        </w:rPr>
      </w:pPr>
      <w:r>
        <w:rPr>
          <w:rFonts w:ascii="仿宋" w:eastAsia="仿宋" w:hAnsi="仿宋" w:cs="仿宋" w:hint="eastAsia"/>
          <w:sz w:val="28"/>
          <w:szCs w:val="28"/>
        </w:rPr>
        <w:t>进行凹部压力测试时，在凹形草支垫凹部中间放置一块长</w:t>
      </w:r>
      <w:r>
        <w:rPr>
          <w:rFonts w:ascii="仿宋" w:eastAsia="仿宋" w:hAnsi="仿宋" w:cs="仿宋" w:hint="eastAsia"/>
          <w:sz w:val="28"/>
          <w:szCs w:val="28"/>
        </w:rPr>
        <w:t>400mm</w:t>
      </w:r>
      <w:r>
        <w:rPr>
          <w:rFonts w:ascii="仿宋" w:eastAsia="仿宋" w:hAnsi="仿宋" w:cs="仿宋" w:hint="eastAsia"/>
          <w:sz w:val="28"/>
          <w:szCs w:val="28"/>
        </w:rPr>
        <w:t>宽</w:t>
      </w:r>
      <w:r>
        <w:rPr>
          <w:rFonts w:ascii="仿宋" w:eastAsia="仿宋" w:hAnsi="仿宋" w:cs="仿宋" w:hint="eastAsia"/>
          <w:sz w:val="28"/>
          <w:szCs w:val="28"/>
        </w:rPr>
        <w:t>200mm</w:t>
      </w:r>
      <w:r>
        <w:rPr>
          <w:rFonts w:ascii="仿宋" w:eastAsia="仿宋" w:hAnsi="仿宋" w:cs="仿宋" w:hint="eastAsia"/>
          <w:sz w:val="28"/>
          <w:szCs w:val="28"/>
        </w:rPr>
        <w:t>的厚钢板，宽度</w:t>
      </w:r>
      <w:r>
        <w:rPr>
          <w:rFonts w:ascii="仿宋" w:eastAsia="仿宋" w:hAnsi="仿宋" w:cs="仿宋" w:hint="eastAsia"/>
          <w:sz w:val="28"/>
          <w:szCs w:val="28"/>
        </w:rPr>
        <w:t>位于草支垫的长度方向，然后直接用压力机平台对钢板施压，逐步增加压力，至试件厚度无明显变化时为止，测量凹部厚度</w:t>
      </w:r>
      <w:r>
        <w:rPr>
          <w:rFonts w:ascii="仿宋" w:eastAsia="仿宋" w:hAnsi="仿宋" w:cs="仿宋" w:hint="eastAsia"/>
          <w:sz w:val="28"/>
          <w:szCs w:val="28"/>
        </w:rPr>
        <w:t>H</w:t>
      </w:r>
      <w:r>
        <w:rPr>
          <w:rFonts w:ascii="仿宋" w:eastAsia="仿宋" w:hAnsi="仿宋" w:cs="仿宋" w:hint="eastAsia"/>
          <w:sz w:val="28"/>
          <w:szCs w:val="28"/>
          <w:vertAlign w:val="subscript"/>
        </w:rPr>
        <w:t>2</w:t>
      </w:r>
      <w:r>
        <w:rPr>
          <w:rFonts w:ascii="仿宋" w:eastAsia="仿宋" w:hAnsi="仿宋" w:cs="仿宋" w:hint="eastAsia"/>
          <w:sz w:val="28"/>
          <w:szCs w:val="28"/>
        </w:rPr>
        <w:t>’。</w:t>
      </w:r>
    </w:p>
    <w:p w:rsidR="00183522" w:rsidRDefault="0042391D">
      <w:pPr>
        <w:ind w:firstLine="640"/>
        <w:jc w:val="left"/>
        <w:rPr>
          <w:rFonts w:ascii="仿宋" w:eastAsia="仿宋" w:hAnsi="仿宋" w:cs="仿宋"/>
          <w:sz w:val="24"/>
          <w:szCs w:val="24"/>
        </w:rPr>
      </w:pPr>
      <w:r>
        <w:rPr>
          <w:rFonts w:ascii="仿宋" w:eastAsia="仿宋" w:hAnsi="仿宋" w:cs="仿宋" w:hint="eastAsia"/>
          <w:sz w:val="28"/>
          <w:szCs w:val="28"/>
        </w:rPr>
        <w:t>在常温常湿条件下，分别测量各规格草支垫受压时的凹部厚度如表</w:t>
      </w:r>
      <w:r>
        <w:rPr>
          <w:rFonts w:ascii="仿宋" w:eastAsia="仿宋" w:hAnsi="仿宋" w:cs="仿宋" w:hint="eastAsia"/>
          <w:sz w:val="28"/>
          <w:szCs w:val="28"/>
        </w:rPr>
        <w:t>7</w:t>
      </w:r>
      <w:r>
        <w:rPr>
          <w:rFonts w:ascii="仿宋" w:eastAsia="仿宋" w:hAnsi="仿宋" w:cs="仿宋" w:hint="eastAsia"/>
          <w:sz w:val="28"/>
          <w:szCs w:val="28"/>
        </w:rPr>
        <w:t>所示。</w:t>
      </w:r>
    </w:p>
    <w:p w:rsidR="00183522" w:rsidRDefault="0042391D" w:rsidP="00967A10">
      <w:pPr>
        <w:ind w:firstLineChars="94" w:firstLine="226"/>
        <w:jc w:val="center"/>
        <w:rPr>
          <w:rFonts w:ascii="仿宋" w:eastAsia="仿宋" w:hAnsi="仿宋" w:cs="仿宋"/>
          <w:sz w:val="24"/>
          <w:szCs w:val="24"/>
        </w:rPr>
      </w:pPr>
      <w:r>
        <w:rPr>
          <w:rFonts w:ascii="仿宋" w:eastAsia="仿宋" w:hAnsi="仿宋" w:cs="仿宋" w:hint="eastAsia"/>
          <w:kern w:val="0"/>
          <w:sz w:val="24"/>
          <w:szCs w:val="24"/>
        </w:rPr>
        <w:t>表</w:t>
      </w:r>
      <w:r>
        <w:rPr>
          <w:rFonts w:ascii="仿宋" w:eastAsia="仿宋" w:hAnsi="仿宋" w:cs="仿宋" w:hint="eastAsia"/>
          <w:kern w:val="0"/>
          <w:sz w:val="24"/>
          <w:szCs w:val="24"/>
        </w:rPr>
        <w:t>7</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各规格草支垫受压时的凹部厚度</w:t>
      </w:r>
      <w:r>
        <w:rPr>
          <w:rFonts w:ascii="仿宋" w:eastAsia="仿宋" w:hAnsi="仿宋" w:cs="仿宋" w:hint="eastAsia"/>
          <w:kern w:val="0"/>
          <w:sz w:val="24"/>
          <w:szCs w:val="24"/>
        </w:rPr>
        <w:t>H</w:t>
      </w:r>
      <w:r>
        <w:rPr>
          <w:rFonts w:ascii="仿宋" w:eastAsia="仿宋" w:hAnsi="仿宋" w:cs="仿宋" w:hint="eastAsia"/>
          <w:kern w:val="0"/>
          <w:sz w:val="24"/>
          <w:szCs w:val="24"/>
        </w:rPr>
        <w:t>（</w:t>
      </w:r>
      <w:r>
        <w:rPr>
          <w:rFonts w:ascii="仿宋" w:eastAsia="仿宋" w:hAnsi="仿宋" w:cs="仿宋" w:hint="eastAsia"/>
          <w:kern w:val="0"/>
          <w:sz w:val="24"/>
          <w:szCs w:val="24"/>
        </w:rPr>
        <w:t>mm)</w:t>
      </w:r>
    </w:p>
    <w:tbl>
      <w:tblPr>
        <w:tblW w:w="8522" w:type="dxa"/>
        <w:jc w:val="center"/>
        <w:tblLayout w:type="fixed"/>
        <w:tblLook w:val="04A0"/>
      </w:tblPr>
      <w:tblGrid>
        <w:gridCol w:w="1951"/>
        <w:gridCol w:w="3259"/>
        <w:gridCol w:w="3312"/>
      </w:tblGrid>
      <w:tr w:rsidR="00183522">
        <w:trPr>
          <w:trHeight w:val="601"/>
          <w:jc w:val="center"/>
        </w:trPr>
        <w:tc>
          <w:tcPr>
            <w:tcW w:w="1951" w:type="dxa"/>
            <w:tcBorders>
              <w:top w:val="single" w:sz="4" w:space="0" w:color="auto"/>
              <w:left w:val="single" w:sz="4" w:space="0" w:color="auto"/>
              <w:bottom w:val="single" w:sz="4" w:space="0" w:color="auto"/>
              <w:right w:val="single" w:sz="4" w:space="0" w:color="auto"/>
            </w:tcBorders>
            <w:vAlign w:val="center"/>
          </w:tcPr>
          <w:p w:rsidR="00183522" w:rsidRDefault="00183522">
            <w:pPr>
              <w:widowControl/>
              <w:jc w:val="right"/>
              <w:rPr>
                <w:rFonts w:ascii="仿宋" w:eastAsia="仿宋" w:hAnsi="仿宋" w:cs="仿宋"/>
                <w:kern w:val="0"/>
                <w:sz w:val="22"/>
              </w:rPr>
            </w:pPr>
            <w:r>
              <w:rPr>
                <w:rFonts w:ascii="仿宋" w:eastAsia="仿宋" w:hAnsi="仿宋" w:cs="仿宋"/>
                <w:kern w:val="0"/>
                <w:sz w:val="22"/>
              </w:rPr>
              <w:pict>
                <v:shape id="直接箭头连接符 8" o:spid="_x0000_s1027" type="#_x0000_t32" style="position:absolute;left:0;text-align:left;margin-left:-6.1pt;margin-top:0;width:95.45pt;height:30.4pt;z-index:251667456" o:gfxdata="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BKgqg71gAA&#10;AAcBAAAPAAAAAAAAAAEAIAAAACIAAABkcnMvZG93bnJldi54bWxQSwECFAAUAAAACACHTuJAb4VW&#10;cecBAACjAwAADgAAAAAAAAABACAAAAAlAQAAZHJzL2Uyb0RvYy54bWxQSwUGAAAAAAYABgBZAQAA&#10;fgUAAAAA&#10;"/>
              </w:pict>
            </w:r>
            <w:r w:rsidR="0042391D">
              <w:rPr>
                <w:rFonts w:ascii="仿宋" w:eastAsia="仿宋" w:hAnsi="仿宋" w:cs="仿宋" w:hint="eastAsia"/>
                <w:kern w:val="0"/>
                <w:sz w:val="22"/>
              </w:rPr>
              <w:t>规格</w:t>
            </w:r>
          </w:p>
          <w:p w:rsidR="00183522" w:rsidRDefault="0042391D">
            <w:pPr>
              <w:widowControl/>
              <w:jc w:val="left"/>
              <w:rPr>
                <w:rFonts w:ascii="仿宋" w:eastAsia="仿宋" w:hAnsi="仿宋" w:cs="仿宋"/>
                <w:kern w:val="0"/>
                <w:sz w:val="22"/>
              </w:rPr>
            </w:pPr>
            <w:r>
              <w:rPr>
                <w:rFonts w:ascii="仿宋" w:eastAsia="仿宋" w:hAnsi="仿宋" w:cs="仿宋" w:hint="eastAsia"/>
                <w:kern w:val="0"/>
                <w:sz w:val="22"/>
              </w:rPr>
              <w:lastRenderedPageBreak/>
              <w:t>压力（</w:t>
            </w:r>
            <w:r>
              <w:rPr>
                <w:rFonts w:ascii="仿宋" w:eastAsia="仿宋" w:hAnsi="仿宋" w:cs="仿宋" w:hint="eastAsia"/>
                <w:kern w:val="0"/>
                <w:sz w:val="22"/>
              </w:rPr>
              <w:t>KN)</w:t>
            </w:r>
          </w:p>
        </w:tc>
        <w:tc>
          <w:tcPr>
            <w:tcW w:w="3259" w:type="dxa"/>
            <w:tcBorders>
              <w:top w:val="single" w:sz="4" w:space="0" w:color="auto"/>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2"/>
              </w:rPr>
            </w:pPr>
            <w:r>
              <w:rPr>
                <w:rFonts w:ascii="仿宋" w:eastAsia="仿宋" w:hAnsi="仿宋" w:cs="仿宋" w:hint="eastAsia"/>
                <w:kern w:val="0"/>
                <w:sz w:val="22"/>
              </w:rPr>
              <w:lastRenderedPageBreak/>
              <w:t>5t</w:t>
            </w:r>
          </w:p>
        </w:tc>
        <w:tc>
          <w:tcPr>
            <w:tcW w:w="3312" w:type="dxa"/>
            <w:tcBorders>
              <w:top w:val="single" w:sz="4" w:space="0" w:color="auto"/>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2"/>
              </w:rPr>
            </w:pPr>
            <w:r>
              <w:rPr>
                <w:rFonts w:ascii="仿宋" w:eastAsia="仿宋" w:hAnsi="仿宋" w:cs="仿宋" w:hint="eastAsia"/>
                <w:kern w:val="0"/>
                <w:sz w:val="22"/>
              </w:rPr>
              <w:t>8t</w:t>
            </w:r>
          </w:p>
        </w:tc>
      </w:tr>
      <w:tr w:rsidR="00183522">
        <w:trPr>
          <w:trHeight w:val="270"/>
          <w:jc w:val="center"/>
        </w:trPr>
        <w:tc>
          <w:tcPr>
            <w:tcW w:w="1951" w:type="dxa"/>
            <w:tcBorders>
              <w:top w:val="nil"/>
              <w:left w:val="single" w:sz="4" w:space="0" w:color="auto"/>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2"/>
              </w:rPr>
            </w:pPr>
            <w:r>
              <w:rPr>
                <w:rFonts w:ascii="仿宋" w:eastAsia="仿宋" w:hAnsi="仿宋" w:cs="仿宋" w:hint="eastAsia"/>
                <w:kern w:val="0"/>
                <w:sz w:val="22"/>
              </w:rPr>
              <w:lastRenderedPageBreak/>
              <w:t>0</w:t>
            </w:r>
          </w:p>
        </w:tc>
        <w:tc>
          <w:tcPr>
            <w:tcW w:w="3259"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2"/>
              </w:rPr>
            </w:pPr>
            <w:r>
              <w:rPr>
                <w:rFonts w:ascii="仿宋" w:eastAsia="仿宋" w:hAnsi="仿宋" w:cs="仿宋" w:hint="eastAsia"/>
                <w:kern w:val="0"/>
                <w:sz w:val="22"/>
              </w:rPr>
              <w:t>60</w:t>
            </w:r>
          </w:p>
        </w:tc>
        <w:tc>
          <w:tcPr>
            <w:tcW w:w="3312"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2"/>
              </w:rPr>
            </w:pPr>
            <w:r>
              <w:rPr>
                <w:rFonts w:ascii="仿宋" w:eastAsia="仿宋" w:hAnsi="仿宋" w:cs="仿宋" w:hint="eastAsia"/>
                <w:kern w:val="0"/>
                <w:sz w:val="22"/>
              </w:rPr>
              <w:t>65</w:t>
            </w:r>
          </w:p>
        </w:tc>
      </w:tr>
      <w:tr w:rsidR="00183522">
        <w:trPr>
          <w:trHeight w:val="270"/>
          <w:jc w:val="center"/>
        </w:trPr>
        <w:tc>
          <w:tcPr>
            <w:tcW w:w="1951" w:type="dxa"/>
            <w:tcBorders>
              <w:top w:val="nil"/>
              <w:left w:val="single" w:sz="4" w:space="0" w:color="auto"/>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2"/>
              </w:rPr>
            </w:pPr>
            <w:r>
              <w:rPr>
                <w:rFonts w:ascii="仿宋" w:eastAsia="仿宋" w:hAnsi="仿宋" w:cs="仿宋" w:hint="eastAsia"/>
                <w:kern w:val="0"/>
                <w:sz w:val="22"/>
              </w:rPr>
              <w:t>50</w:t>
            </w:r>
          </w:p>
        </w:tc>
        <w:tc>
          <w:tcPr>
            <w:tcW w:w="3259"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2"/>
              </w:rPr>
            </w:pPr>
            <w:r>
              <w:rPr>
                <w:rFonts w:ascii="仿宋" w:eastAsia="仿宋" w:hAnsi="仿宋" w:cs="仿宋" w:hint="eastAsia"/>
                <w:kern w:val="0"/>
                <w:sz w:val="22"/>
              </w:rPr>
              <w:t>55</w:t>
            </w:r>
          </w:p>
        </w:tc>
        <w:tc>
          <w:tcPr>
            <w:tcW w:w="3312"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2"/>
              </w:rPr>
            </w:pPr>
            <w:r>
              <w:rPr>
                <w:rFonts w:ascii="仿宋" w:eastAsia="仿宋" w:hAnsi="仿宋" w:cs="仿宋" w:hint="eastAsia"/>
                <w:kern w:val="0"/>
                <w:sz w:val="22"/>
              </w:rPr>
              <w:t>60</w:t>
            </w:r>
          </w:p>
        </w:tc>
      </w:tr>
      <w:tr w:rsidR="00183522">
        <w:trPr>
          <w:trHeight w:val="270"/>
          <w:jc w:val="center"/>
        </w:trPr>
        <w:tc>
          <w:tcPr>
            <w:tcW w:w="1951" w:type="dxa"/>
            <w:tcBorders>
              <w:top w:val="nil"/>
              <w:left w:val="single" w:sz="4" w:space="0" w:color="auto"/>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2"/>
              </w:rPr>
            </w:pPr>
            <w:r>
              <w:rPr>
                <w:rFonts w:ascii="仿宋" w:eastAsia="仿宋" w:hAnsi="仿宋" w:cs="仿宋" w:hint="eastAsia"/>
                <w:kern w:val="0"/>
                <w:sz w:val="22"/>
              </w:rPr>
              <w:t>100</w:t>
            </w:r>
          </w:p>
        </w:tc>
        <w:tc>
          <w:tcPr>
            <w:tcW w:w="3259"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2"/>
              </w:rPr>
            </w:pPr>
            <w:r>
              <w:rPr>
                <w:rFonts w:ascii="仿宋" w:eastAsia="仿宋" w:hAnsi="仿宋" w:cs="仿宋" w:hint="eastAsia"/>
                <w:kern w:val="0"/>
                <w:sz w:val="22"/>
              </w:rPr>
              <w:t>52</w:t>
            </w:r>
          </w:p>
        </w:tc>
        <w:tc>
          <w:tcPr>
            <w:tcW w:w="3312"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2"/>
              </w:rPr>
            </w:pPr>
            <w:r>
              <w:rPr>
                <w:rFonts w:ascii="仿宋" w:eastAsia="仿宋" w:hAnsi="仿宋" w:cs="仿宋" w:hint="eastAsia"/>
                <w:kern w:val="0"/>
                <w:sz w:val="22"/>
              </w:rPr>
              <w:t>56</w:t>
            </w:r>
          </w:p>
        </w:tc>
      </w:tr>
      <w:tr w:rsidR="00183522">
        <w:trPr>
          <w:trHeight w:val="270"/>
          <w:jc w:val="center"/>
        </w:trPr>
        <w:tc>
          <w:tcPr>
            <w:tcW w:w="1951" w:type="dxa"/>
            <w:tcBorders>
              <w:top w:val="nil"/>
              <w:left w:val="single" w:sz="4" w:space="0" w:color="auto"/>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2"/>
              </w:rPr>
            </w:pPr>
            <w:r>
              <w:rPr>
                <w:rFonts w:ascii="仿宋" w:eastAsia="仿宋" w:hAnsi="仿宋" w:cs="仿宋" w:hint="eastAsia"/>
                <w:kern w:val="0"/>
                <w:sz w:val="22"/>
              </w:rPr>
              <w:t>150</w:t>
            </w:r>
          </w:p>
        </w:tc>
        <w:tc>
          <w:tcPr>
            <w:tcW w:w="3259"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2"/>
              </w:rPr>
            </w:pPr>
            <w:r>
              <w:rPr>
                <w:rFonts w:ascii="仿宋" w:eastAsia="仿宋" w:hAnsi="仿宋" w:cs="仿宋" w:hint="eastAsia"/>
                <w:kern w:val="0"/>
                <w:sz w:val="22"/>
              </w:rPr>
              <w:t>50</w:t>
            </w:r>
          </w:p>
        </w:tc>
        <w:tc>
          <w:tcPr>
            <w:tcW w:w="3312"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2"/>
              </w:rPr>
            </w:pPr>
            <w:r>
              <w:rPr>
                <w:rFonts w:ascii="仿宋" w:eastAsia="仿宋" w:hAnsi="仿宋" w:cs="仿宋" w:hint="eastAsia"/>
                <w:kern w:val="0"/>
                <w:sz w:val="22"/>
              </w:rPr>
              <w:t>52</w:t>
            </w:r>
          </w:p>
        </w:tc>
      </w:tr>
      <w:tr w:rsidR="00183522">
        <w:trPr>
          <w:trHeight w:val="270"/>
          <w:jc w:val="center"/>
        </w:trPr>
        <w:tc>
          <w:tcPr>
            <w:tcW w:w="1951" w:type="dxa"/>
            <w:tcBorders>
              <w:top w:val="nil"/>
              <w:left w:val="single" w:sz="4" w:space="0" w:color="auto"/>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2"/>
              </w:rPr>
            </w:pPr>
            <w:r>
              <w:rPr>
                <w:rFonts w:ascii="仿宋" w:eastAsia="仿宋" w:hAnsi="仿宋" w:cs="仿宋" w:hint="eastAsia"/>
                <w:kern w:val="0"/>
                <w:sz w:val="22"/>
              </w:rPr>
              <w:t>200</w:t>
            </w:r>
          </w:p>
        </w:tc>
        <w:tc>
          <w:tcPr>
            <w:tcW w:w="3259"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2"/>
              </w:rPr>
            </w:pPr>
            <w:r>
              <w:rPr>
                <w:rFonts w:ascii="仿宋" w:eastAsia="仿宋" w:hAnsi="仿宋" w:cs="仿宋" w:hint="eastAsia"/>
                <w:kern w:val="0"/>
                <w:sz w:val="22"/>
              </w:rPr>
              <w:t>48</w:t>
            </w:r>
          </w:p>
        </w:tc>
        <w:tc>
          <w:tcPr>
            <w:tcW w:w="3312"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2"/>
              </w:rPr>
            </w:pPr>
            <w:r>
              <w:rPr>
                <w:rFonts w:ascii="仿宋" w:eastAsia="仿宋" w:hAnsi="仿宋" w:cs="仿宋" w:hint="eastAsia"/>
                <w:kern w:val="0"/>
                <w:sz w:val="22"/>
              </w:rPr>
              <w:t>49</w:t>
            </w:r>
          </w:p>
        </w:tc>
      </w:tr>
      <w:tr w:rsidR="00183522">
        <w:trPr>
          <w:trHeight w:val="270"/>
          <w:jc w:val="center"/>
        </w:trPr>
        <w:tc>
          <w:tcPr>
            <w:tcW w:w="1951" w:type="dxa"/>
            <w:tcBorders>
              <w:top w:val="nil"/>
              <w:left w:val="single" w:sz="4" w:space="0" w:color="auto"/>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2"/>
              </w:rPr>
            </w:pPr>
            <w:r>
              <w:rPr>
                <w:rFonts w:ascii="仿宋" w:eastAsia="仿宋" w:hAnsi="仿宋" w:cs="仿宋" w:hint="eastAsia"/>
                <w:kern w:val="0"/>
                <w:sz w:val="22"/>
              </w:rPr>
              <w:t>250</w:t>
            </w:r>
          </w:p>
        </w:tc>
        <w:tc>
          <w:tcPr>
            <w:tcW w:w="3259"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2"/>
              </w:rPr>
            </w:pPr>
            <w:r>
              <w:rPr>
                <w:rFonts w:ascii="仿宋" w:eastAsia="仿宋" w:hAnsi="仿宋" w:cs="仿宋" w:hint="eastAsia"/>
                <w:kern w:val="0"/>
                <w:sz w:val="22"/>
              </w:rPr>
              <w:t>47</w:t>
            </w:r>
          </w:p>
        </w:tc>
        <w:tc>
          <w:tcPr>
            <w:tcW w:w="3312"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2"/>
              </w:rPr>
            </w:pPr>
            <w:r>
              <w:rPr>
                <w:rFonts w:ascii="仿宋" w:eastAsia="仿宋" w:hAnsi="仿宋" w:cs="仿宋" w:hint="eastAsia"/>
                <w:kern w:val="0"/>
                <w:sz w:val="22"/>
              </w:rPr>
              <w:t>48</w:t>
            </w:r>
          </w:p>
        </w:tc>
      </w:tr>
      <w:tr w:rsidR="00183522">
        <w:trPr>
          <w:trHeight w:val="270"/>
          <w:jc w:val="center"/>
        </w:trPr>
        <w:tc>
          <w:tcPr>
            <w:tcW w:w="1951" w:type="dxa"/>
            <w:tcBorders>
              <w:top w:val="nil"/>
              <w:left w:val="single" w:sz="4" w:space="0" w:color="auto"/>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2"/>
              </w:rPr>
            </w:pPr>
            <w:r>
              <w:rPr>
                <w:rFonts w:ascii="仿宋" w:eastAsia="仿宋" w:hAnsi="仿宋" w:cs="仿宋" w:hint="eastAsia"/>
                <w:kern w:val="0"/>
                <w:sz w:val="22"/>
              </w:rPr>
              <w:t>300</w:t>
            </w:r>
          </w:p>
        </w:tc>
        <w:tc>
          <w:tcPr>
            <w:tcW w:w="3259"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2"/>
              </w:rPr>
            </w:pPr>
            <w:r>
              <w:rPr>
                <w:rFonts w:ascii="仿宋" w:eastAsia="仿宋" w:hAnsi="仿宋" w:cs="仿宋" w:hint="eastAsia"/>
                <w:kern w:val="0"/>
                <w:sz w:val="22"/>
              </w:rPr>
              <w:t>47</w:t>
            </w:r>
          </w:p>
        </w:tc>
        <w:tc>
          <w:tcPr>
            <w:tcW w:w="3312"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2"/>
              </w:rPr>
            </w:pPr>
            <w:r>
              <w:rPr>
                <w:rFonts w:ascii="仿宋" w:eastAsia="仿宋" w:hAnsi="仿宋" w:cs="仿宋" w:hint="eastAsia"/>
                <w:kern w:val="0"/>
                <w:sz w:val="22"/>
              </w:rPr>
              <w:t>48</w:t>
            </w:r>
          </w:p>
        </w:tc>
      </w:tr>
    </w:tbl>
    <w:p w:rsidR="00183522" w:rsidRDefault="0042391D">
      <w:pPr>
        <w:ind w:firstLine="640"/>
        <w:jc w:val="left"/>
        <w:rPr>
          <w:rFonts w:ascii="仿宋" w:eastAsia="仿宋" w:hAnsi="仿宋" w:cs="仿宋"/>
          <w:sz w:val="28"/>
          <w:szCs w:val="28"/>
        </w:rPr>
      </w:pPr>
      <w:r>
        <w:rPr>
          <w:rFonts w:ascii="仿宋" w:eastAsia="仿宋" w:hAnsi="仿宋" w:cs="仿宋" w:hint="eastAsia"/>
          <w:sz w:val="28"/>
          <w:szCs w:val="28"/>
        </w:rPr>
        <w:t>在实际运用中，考虑动载荷系数</w:t>
      </w:r>
      <w:r>
        <w:rPr>
          <w:rFonts w:ascii="仿宋" w:eastAsia="仿宋" w:hAnsi="仿宋" w:cs="仿宋" w:hint="eastAsia"/>
          <w:sz w:val="28"/>
          <w:szCs w:val="28"/>
        </w:rPr>
        <w:t>1.4,8</w:t>
      </w:r>
      <w:r>
        <w:rPr>
          <w:rFonts w:ascii="仿宋" w:eastAsia="仿宋" w:hAnsi="仿宋" w:cs="仿宋" w:hint="eastAsia"/>
          <w:sz w:val="28"/>
          <w:szCs w:val="28"/>
        </w:rPr>
        <w:t>个规格草支垫单件承受卷钢的最大压力分别问</w:t>
      </w:r>
      <w:r>
        <w:rPr>
          <w:rFonts w:ascii="仿宋" w:eastAsia="仿宋" w:hAnsi="仿宋" w:cs="仿宋" w:hint="eastAsia"/>
          <w:sz w:val="28"/>
          <w:szCs w:val="28"/>
        </w:rPr>
        <w:t>34KN</w:t>
      </w:r>
      <w:r>
        <w:rPr>
          <w:rFonts w:ascii="仿宋" w:eastAsia="仿宋" w:hAnsi="仿宋" w:cs="仿宋" w:hint="eastAsia"/>
          <w:sz w:val="28"/>
          <w:szCs w:val="28"/>
        </w:rPr>
        <w:t>、</w:t>
      </w:r>
      <w:r>
        <w:rPr>
          <w:rFonts w:ascii="仿宋" w:eastAsia="仿宋" w:hAnsi="仿宋" w:cs="仿宋" w:hint="eastAsia"/>
          <w:sz w:val="28"/>
          <w:szCs w:val="28"/>
        </w:rPr>
        <w:t>55KN</w:t>
      </w:r>
      <w:r>
        <w:rPr>
          <w:rFonts w:ascii="仿宋" w:eastAsia="仿宋" w:hAnsi="仿宋" w:cs="仿宋" w:hint="eastAsia"/>
          <w:sz w:val="28"/>
          <w:szCs w:val="28"/>
        </w:rPr>
        <w:t>、</w:t>
      </w:r>
      <w:r>
        <w:rPr>
          <w:rFonts w:ascii="仿宋" w:eastAsia="仿宋" w:hAnsi="仿宋" w:cs="仿宋" w:hint="eastAsia"/>
          <w:sz w:val="28"/>
          <w:szCs w:val="28"/>
        </w:rPr>
        <w:t>82KN</w:t>
      </w:r>
      <w:r>
        <w:rPr>
          <w:rFonts w:ascii="仿宋" w:eastAsia="仿宋" w:hAnsi="仿宋" w:cs="仿宋" w:hint="eastAsia"/>
          <w:sz w:val="28"/>
          <w:szCs w:val="28"/>
        </w:rPr>
        <w:t>、</w:t>
      </w:r>
      <w:r>
        <w:rPr>
          <w:rFonts w:ascii="仿宋" w:eastAsia="仿宋" w:hAnsi="仿宋" w:cs="仿宋" w:hint="eastAsia"/>
          <w:sz w:val="28"/>
          <w:szCs w:val="28"/>
        </w:rPr>
        <w:t>103KN</w:t>
      </w:r>
      <w:r>
        <w:rPr>
          <w:rFonts w:ascii="仿宋" w:eastAsia="仿宋" w:hAnsi="仿宋" w:cs="仿宋" w:hint="eastAsia"/>
          <w:sz w:val="28"/>
          <w:szCs w:val="28"/>
        </w:rPr>
        <w:t>、</w:t>
      </w:r>
      <w:r>
        <w:rPr>
          <w:rFonts w:ascii="仿宋" w:eastAsia="仿宋" w:hAnsi="仿宋" w:cs="仿宋" w:hint="eastAsia"/>
          <w:sz w:val="28"/>
          <w:szCs w:val="28"/>
        </w:rPr>
        <w:t>137KN</w:t>
      </w:r>
      <w:r>
        <w:rPr>
          <w:rFonts w:ascii="仿宋" w:eastAsia="仿宋" w:hAnsi="仿宋" w:cs="仿宋" w:hint="eastAsia"/>
          <w:sz w:val="28"/>
          <w:szCs w:val="28"/>
        </w:rPr>
        <w:t>、</w:t>
      </w:r>
      <w:r>
        <w:rPr>
          <w:rFonts w:ascii="仿宋" w:eastAsia="仿宋" w:hAnsi="仿宋" w:cs="仿宋" w:hint="eastAsia"/>
          <w:sz w:val="28"/>
          <w:szCs w:val="28"/>
        </w:rPr>
        <w:t>172KN</w:t>
      </w:r>
      <w:r>
        <w:rPr>
          <w:rFonts w:ascii="仿宋" w:eastAsia="仿宋" w:hAnsi="仿宋" w:cs="仿宋" w:hint="eastAsia"/>
          <w:sz w:val="28"/>
          <w:szCs w:val="28"/>
        </w:rPr>
        <w:t>、</w:t>
      </w:r>
      <w:r>
        <w:rPr>
          <w:rFonts w:ascii="仿宋" w:eastAsia="仿宋" w:hAnsi="仿宋" w:cs="仿宋" w:hint="eastAsia"/>
          <w:sz w:val="28"/>
          <w:szCs w:val="28"/>
        </w:rPr>
        <w:t>206KN</w:t>
      </w:r>
      <w:r>
        <w:rPr>
          <w:rFonts w:ascii="仿宋" w:eastAsia="仿宋" w:hAnsi="仿宋" w:cs="仿宋" w:hint="eastAsia"/>
          <w:sz w:val="28"/>
          <w:szCs w:val="28"/>
        </w:rPr>
        <w:t>、</w:t>
      </w:r>
      <w:r>
        <w:rPr>
          <w:rFonts w:ascii="仿宋" w:eastAsia="仿宋" w:hAnsi="仿宋" w:cs="仿宋" w:hint="eastAsia"/>
          <w:sz w:val="28"/>
          <w:szCs w:val="28"/>
        </w:rPr>
        <w:t>240KN</w:t>
      </w:r>
      <w:r>
        <w:rPr>
          <w:rFonts w:ascii="仿宋" w:eastAsia="仿宋" w:hAnsi="仿宋" w:cs="仿宋" w:hint="eastAsia"/>
          <w:sz w:val="28"/>
          <w:szCs w:val="28"/>
        </w:rPr>
        <w:t>。由表</w:t>
      </w:r>
      <w:r>
        <w:rPr>
          <w:rFonts w:ascii="仿宋" w:eastAsia="仿宋" w:hAnsi="仿宋" w:cs="仿宋" w:hint="eastAsia"/>
          <w:sz w:val="28"/>
          <w:szCs w:val="28"/>
        </w:rPr>
        <w:t>8</w:t>
      </w:r>
      <w:r>
        <w:rPr>
          <w:rFonts w:ascii="仿宋" w:eastAsia="仿宋" w:hAnsi="仿宋" w:cs="仿宋" w:hint="eastAsia"/>
          <w:sz w:val="28"/>
          <w:szCs w:val="28"/>
        </w:rPr>
        <w:t>可知，</w:t>
      </w:r>
      <w:r>
        <w:rPr>
          <w:rFonts w:ascii="仿宋" w:eastAsia="仿宋" w:hAnsi="仿宋" w:cs="仿宋" w:hint="eastAsia"/>
          <w:sz w:val="28"/>
          <w:szCs w:val="28"/>
        </w:rPr>
        <w:t>5t</w:t>
      </w:r>
      <w:r>
        <w:rPr>
          <w:rFonts w:ascii="仿宋" w:eastAsia="仿宋" w:hAnsi="仿宋" w:cs="仿宋" w:hint="eastAsia"/>
          <w:sz w:val="28"/>
          <w:szCs w:val="28"/>
        </w:rPr>
        <w:t>、</w:t>
      </w:r>
      <w:r>
        <w:rPr>
          <w:rFonts w:ascii="仿宋" w:eastAsia="仿宋" w:hAnsi="仿宋" w:cs="仿宋" w:hint="eastAsia"/>
          <w:sz w:val="28"/>
          <w:szCs w:val="28"/>
        </w:rPr>
        <w:t>8t</w:t>
      </w:r>
      <w:r>
        <w:rPr>
          <w:rFonts w:ascii="仿宋" w:eastAsia="仿宋" w:hAnsi="仿宋" w:cs="仿宋" w:hint="eastAsia"/>
          <w:sz w:val="28"/>
          <w:szCs w:val="28"/>
        </w:rPr>
        <w:t>草支垫最大测试压力为</w:t>
      </w:r>
      <w:r>
        <w:rPr>
          <w:rFonts w:ascii="仿宋" w:eastAsia="仿宋" w:hAnsi="仿宋" w:cs="仿宋" w:hint="eastAsia"/>
          <w:sz w:val="28"/>
          <w:szCs w:val="28"/>
        </w:rPr>
        <w:t>300KN</w:t>
      </w:r>
      <w:r>
        <w:rPr>
          <w:rFonts w:ascii="仿宋" w:eastAsia="仿宋" w:hAnsi="仿宋" w:cs="仿宋" w:hint="eastAsia"/>
          <w:sz w:val="28"/>
          <w:szCs w:val="28"/>
        </w:rPr>
        <w:t>，分别相当于实际受压值的</w:t>
      </w:r>
      <w:r>
        <w:rPr>
          <w:rFonts w:ascii="仿宋" w:eastAsia="仿宋" w:hAnsi="仿宋" w:cs="仿宋" w:hint="eastAsia"/>
          <w:sz w:val="28"/>
          <w:szCs w:val="28"/>
        </w:rPr>
        <w:t>8.8</w:t>
      </w:r>
      <w:r>
        <w:rPr>
          <w:rFonts w:ascii="仿宋" w:eastAsia="仿宋" w:hAnsi="仿宋" w:cs="仿宋" w:hint="eastAsia"/>
          <w:sz w:val="28"/>
          <w:szCs w:val="28"/>
        </w:rPr>
        <w:t>、</w:t>
      </w:r>
      <w:r>
        <w:rPr>
          <w:rFonts w:ascii="仿宋" w:eastAsia="仿宋" w:hAnsi="仿宋" w:cs="仿宋" w:hint="eastAsia"/>
          <w:sz w:val="28"/>
          <w:szCs w:val="28"/>
        </w:rPr>
        <w:t>5.5</w:t>
      </w:r>
      <w:r>
        <w:rPr>
          <w:rFonts w:ascii="仿宋" w:eastAsia="仿宋" w:hAnsi="仿宋" w:cs="仿宋" w:hint="eastAsia"/>
          <w:sz w:val="28"/>
          <w:szCs w:val="28"/>
        </w:rPr>
        <w:t>倍</w:t>
      </w:r>
      <w:r>
        <w:rPr>
          <w:rFonts w:ascii="仿宋" w:eastAsia="仿宋" w:hAnsi="仿宋" w:cs="仿宋" w:hint="eastAsia"/>
          <w:sz w:val="28"/>
          <w:szCs w:val="28"/>
        </w:rPr>
        <w:t>,</w:t>
      </w:r>
      <w:r>
        <w:rPr>
          <w:rFonts w:ascii="仿宋" w:eastAsia="仿宋" w:hAnsi="仿宋" w:cs="仿宋" w:hint="eastAsia"/>
          <w:sz w:val="28"/>
          <w:szCs w:val="28"/>
        </w:rPr>
        <w:t>而且被测试草支垫是用钢板对凹部中间位置局部施压，其单位面积的压力大于承载相同重量卷钢时单位面积的压力，所以，各规格凹形草支垫的最后测量厚度完全可以认为是被卷钢压实后的厚度。</w:t>
      </w:r>
    </w:p>
    <w:p w:rsidR="00183522" w:rsidRDefault="0042391D">
      <w:pPr>
        <w:ind w:firstLine="640"/>
        <w:jc w:val="left"/>
        <w:rPr>
          <w:rFonts w:ascii="仿宋" w:eastAsia="仿宋" w:hAnsi="仿宋" w:cs="仿宋"/>
          <w:sz w:val="28"/>
          <w:szCs w:val="28"/>
        </w:rPr>
      </w:pPr>
      <w:r>
        <w:rPr>
          <w:rFonts w:ascii="仿宋" w:eastAsia="仿宋" w:hAnsi="仿宋" w:cs="仿宋" w:hint="eastAsia"/>
          <w:sz w:val="28"/>
          <w:szCs w:val="28"/>
        </w:rPr>
        <w:t>由表</w:t>
      </w:r>
      <w:r>
        <w:rPr>
          <w:rFonts w:ascii="仿宋" w:eastAsia="仿宋" w:hAnsi="仿宋" w:cs="仿宋" w:hint="eastAsia"/>
          <w:sz w:val="28"/>
          <w:szCs w:val="28"/>
        </w:rPr>
        <w:t>7</w:t>
      </w:r>
      <w:r>
        <w:rPr>
          <w:rFonts w:ascii="仿宋" w:eastAsia="仿宋" w:hAnsi="仿宋" w:cs="仿宋" w:hint="eastAsia"/>
          <w:sz w:val="28"/>
          <w:szCs w:val="28"/>
        </w:rPr>
        <w:t>可知，在常温常湿条件下，各规格的草支垫凹部压实后的厚度</w:t>
      </w:r>
      <w:r>
        <w:rPr>
          <w:rFonts w:ascii="仿宋" w:eastAsia="仿宋" w:hAnsi="仿宋" w:cs="仿宋" w:hint="eastAsia"/>
          <w:sz w:val="28"/>
          <w:szCs w:val="28"/>
        </w:rPr>
        <w:t>H</w:t>
      </w:r>
      <w:r>
        <w:rPr>
          <w:rFonts w:ascii="仿宋" w:eastAsia="仿宋" w:hAnsi="仿宋" w:cs="仿宋" w:hint="eastAsia"/>
          <w:sz w:val="28"/>
          <w:szCs w:val="28"/>
          <w:vertAlign w:val="subscript"/>
        </w:rPr>
        <w:t>2</w:t>
      </w:r>
      <w:r>
        <w:rPr>
          <w:rFonts w:ascii="仿宋" w:eastAsia="仿宋" w:hAnsi="仿宋" w:cs="仿宋" w:hint="eastAsia"/>
          <w:sz w:val="28"/>
          <w:szCs w:val="28"/>
        </w:rPr>
        <w:t>分别为</w:t>
      </w:r>
      <w:r>
        <w:rPr>
          <w:rFonts w:ascii="仿宋" w:eastAsia="仿宋" w:hAnsi="仿宋" w:cs="仿宋" w:hint="eastAsia"/>
          <w:sz w:val="28"/>
          <w:szCs w:val="28"/>
        </w:rPr>
        <w:t>47</w:t>
      </w:r>
      <w:r>
        <w:rPr>
          <w:rFonts w:ascii="仿宋" w:eastAsia="仿宋" w:hAnsi="仿宋" w:cs="仿宋" w:hint="eastAsia"/>
          <w:sz w:val="28"/>
          <w:szCs w:val="28"/>
        </w:rPr>
        <w:t>、</w:t>
      </w:r>
      <w:r>
        <w:rPr>
          <w:rFonts w:ascii="仿宋" w:eastAsia="仿宋" w:hAnsi="仿宋" w:cs="仿宋" w:hint="eastAsia"/>
          <w:sz w:val="28"/>
          <w:szCs w:val="28"/>
        </w:rPr>
        <w:t>48mm</w:t>
      </w:r>
      <w:r>
        <w:rPr>
          <w:rFonts w:ascii="仿宋" w:eastAsia="仿宋" w:hAnsi="仿宋" w:cs="仿宋" w:hint="eastAsia"/>
          <w:sz w:val="28"/>
          <w:szCs w:val="28"/>
        </w:rPr>
        <w:t>。</w:t>
      </w:r>
    </w:p>
    <w:p w:rsidR="00183522" w:rsidRDefault="0042391D">
      <w:pPr>
        <w:ind w:firstLineChars="100" w:firstLine="280"/>
        <w:jc w:val="left"/>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hint="eastAsia"/>
          <w:sz w:val="28"/>
          <w:szCs w:val="28"/>
        </w:rPr>
        <w:t>由表</w:t>
      </w:r>
      <w:r>
        <w:rPr>
          <w:rFonts w:ascii="仿宋" w:eastAsia="仿宋" w:hAnsi="仿宋" w:cs="仿宋" w:hint="eastAsia"/>
          <w:sz w:val="28"/>
          <w:szCs w:val="28"/>
        </w:rPr>
        <w:t>7</w:t>
      </w:r>
      <w:r>
        <w:rPr>
          <w:rFonts w:ascii="仿宋" w:eastAsia="仿宋" w:hAnsi="仿宋" w:cs="仿宋" w:hint="eastAsia"/>
          <w:sz w:val="28"/>
          <w:szCs w:val="28"/>
        </w:rPr>
        <w:t>可知，各规格草支垫凹部压实后的厚度变化量分别为</w:t>
      </w:r>
      <w:r>
        <w:rPr>
          <w:rFonts w:ascii="仿宋" w:eastAsia="仿宋" w:hAnsi="仿宋" w:cs="仿宋" w:hint="eastAsia"/>
          <w:sz w:val="28"/>
          <w:szCs w:val="28"/>
        </w:rPr>
        <w:t>13mm</w:t>
      </w:r>
      <w:r>
        <w:rPr>
          <w:rFonts w:ascii="仿宋" w:eastAsia="仿宋" w:hAnsi="仿宋" w:cs="仿宋" w:hint="eastAsia"/>
          <w:sz w:val="28"/>
          <w:szCs w:val="28"/>
        </w:rPr>
        <w:t>、</w:t>
      </w:r>
      <w:r>
        <w:rPr>
          <w:rFonts w:ascii="仿宋" w:eastAsia="仿宋" w:hAnsi="仿宋" w:cs="仿宋" w:hint="eastAsia"/>
          <w:sz w:val="28"/>
          <w:szCs w:val="28"/>
        </w:rPr>
        <w:t>17mm</w:t>
      </w:r>
      <w:r>
        <w:rPr>
          <w:rFonts w:ascii="仿宋" w:eastAsia="仿宋" w:hAnsi="仿宋" w:cs="仿宋" w:hint="eastAsia"/>
          <w:sz w:val="28"/>
          <w:szCs w:val="28"/>
        </w:rPr>
        <w:t>，根据上面的汾西，在其他环境条件下（环境温度</w:t>
      </w:r>
      <w:r>
        <w:rPr>
          <w:rFonts w:ascii="仿宋" w:eastAsia="仿宋" w:hAnsi="仿宋" w:cs="仿宋" w:hint="eastAsia"/>
          <w:sz w:val="28"/>
          <w:szCs w:val="28"/>
        </w:rPr>
        <w:t>-50</w:t>
      </w:r>
      <w:r>
        <w:rPr>
          <w:rFonts w:ascii="仿宋" w:eastAsia="仿宋" w:hAnsi="仿宋" w:cs="仿宋" w:hint="eastAsia"/>
          <w:sz w:val="28"/>
          <w:szCs w:val="28"/>
        </w:rPr>
        <w:t>℃、环境温度</w:t>
      </w:r>
      <w:r>
        <w:rPr>
          <w:rFonts w:ascii="仿宋" w:eastAsia="仿宋" w:hAnsi="仿宋" w:cs="仿宋" w:hint="eastAsia"/>
          <w:sz w:val="28"/>
          <w:szCs w:val="28"/>
        </w:rPr>
        <w:t>+65</w:t>
      </w:r>
      <w:r>
        <w:rPr>
          <w:rFonts w:ascii="仿宋" w:eastAsia="仿宋" w:hAnsi="仿宋" w:cs="仿宋" w:hint="eastAsia"/>
          <w:sz w:val="28"/>
          <w:szCs w:val="28"/>
        </w:rPr>
        <w:t>℃、浸水</w:t>
      </w:r>
      <w:r>
        <w:rPr>
          <w:rFonts w:ascii="仿宋" w:eastAsia="仿宋" w:hAnsi="仿宋" w:cs="仿宋" w:hint="eastAsia"/>
          <w:sz w:val="28"/>
          <w:szCs w:val="28"/>
        </w:rPr>
        <w:t>24</w:t>
      </w:r>
      <w:r>
        <w:rPr>
          <w:rFonts w:ascii="仿宋" w:eastAsia="仿宋" w:hAnsi="仿宋" w:cs="仿宋" w:hint="eastAsia"/>
          <w:sz w:val="28"/>
          <w:szCs w:val="28"/>
        </w:rPr>
        <w:t>小时、结冰状态），同一规格草支垫的厚度变化量与常温常湿比较，相差不会大于</w:t>
      </w:r>
      <w:r>
        <w:rPr>
          <w:rFonts w:ascii="仿宋" w:eastAsia="仿宋" w:hAnsi="仿宋" w:cs="仿宋" w:hint="eastAsia"/>
          <w:sz w:val="28"/>
          <w:szCs w:val="28"/>
        </w:rPr>
        <w:t>15%</w:t>
      </w:r>
      <w:r>
        <w:rPr>
          <w:rFonts w:ascii="仿宋" w:eastAsia="仿宋" w:hAnsi="仿宋" w:cs="仿宋" w:hint="eastAsia"/>
          <w:sz w:val="28"/>
          <w:szCs w:val="28"/>
        </w:rPr>
        <w:t>，可知（低温时的）最大变化量分别为</w:t>
      </w:r>
      <w:r>
        <w:rPr>
          <w:rFonts w:ascii="仿宋" w:eastAsia="仿宋" w:hAnsi="仿宋" w:cs="仿宋" w:hint="eastAsia"/>
          <w:sz w:val="28"/>
          <w:szCs w:val="28"/>
        </w:rPr>
        <w:t>15mm</w:t>
      </w:r>
      <w:r>
        <w:rPr>
          <w:rFonts w:ascii="仿宋" w:eastAsia="仿宋" w:hAnsi="仿宋" w:cs="仿宋" w:hint="eastAsia"/>
          <w:sz w:val="28"/>
          <w:szCs w:val="28"/>
        </w:rPr>
        <w:t>、</w:t>
      </w:r>
      <w:r>
        <w:rPr>
          <w:rFonts w:ascii="仿宋" w:eastAsia="仿宋" w:hAnsi="仿宋" w:cs="仿宋" w:hint="eastAsia"/>
          <w:sz w:val="28"/>
          <w:szCs w:val="28"/>
        </w:rPr>
        <w:t>20mm,</w:t>
      </w:r>
      <w:r>
        <w:rPr>
          <w:rFonts w:ascii="仿宋" w:eastAsia="仿宋" w:hAnsi="仿宋" w:cs="仿宋" w:hint="eastAsia"/>
          <w:sz w:val="28"/>
          <w:szCs w:val="28"/>
        </w:rPr>
        <w:t>低温时压实后的高度分别为</w:t>
      </w:r>
      <w:r>
        <w:rPr>
          <w:rFonts w:ascii="仿宋" w:eastAsia="仿宋" w:hAnsi="仿宋" w:cs="仿宋" w:hint="eastAsia"/>
          <w:sz w:val="28"/>
          <w:szCs w:val="28"/>
        </w:rPr>
        <w:t>45mm</w:t>
      </w:r>
      <w:r>
        <w:rPr>
          <w:rFonts w:ascii="仿宋" w:eastAsia="仿宋" w:hAnsi="仿宋" w:cs="仿宋" w:hint="eastAsia"/>
          <w:sz w:val="28"/>
          <w:szCs w:val="28"/>
        </w:rPr>
        <w:t>、</w:t>
      </w:r>
      <w:r>
        <w:rPr>
          <w:rFonts w:ascii="仿宋" w:eastAsia="仿宋" w:hAnsi="仿宋" w:cs="仿宋" w:hint="eastAsia"/>
          <w:sz w:val="28"/>
          <w:szCs w:val="28"/>
        </w:rPr>
        <w:lastRenderedPageBreak/>
        <w:t>45mm</w:t>
      </w:r>
      <w:r>
        <w:rPr>
          <w:rFonts w:ascii="仿宋" w:eastAsia="仿宋" w:hAnsi="仿宋" w:cs="仿宋" w:hint="eastAsia"/>
          <w:sz w:val="28"/>
          <w:szCs w:val="28"/>
        </w:rPr>
        <w:t>。所以可以认为，在常温常湿、环境温度</w:t>
      </w:r>
      <w:r>
        <w:rPr>
          <w:rFonts w:ascii="仿宋" w:eastAsia="仿宋" w:hAnsi="仿宋" w:cs="仿宋" w:hint="eastAsia"/>
          <w:sz w:val="28"/>
          <w:szCs w:val="28"/>
        </w:rPr>
        <w:t>-50</w:t>
      </w:r>
      <w:r>
        <w:rPr>
          <w:rFonts w:ascii="仿宋" w:eastAsia="仿宋" w:hAnsi="仿宋" w:cs="仿宋" w:hint="eastAsia"/>
          <w:sz w:val="28"/>
          <w:szCs w:val="28"/>
        </w:rPr>
        <w:t>℃、环境温度</w:t>
      </w:r>
      <w:r>
        <w:rPr>
          <w:rFonts w:ascii="仿宋" w:eastAsia="仿宋" w:hAnsi="仿宋" w:cs="仿宋" w:hint="eastAsia"/>
          <w:sz w:val="28"/>
          <w:szCs w:val="28"/>
        </w:rPr>
        <w:t>+65</w:t>
      </w:r>
      <w:r>
        <w:rPr>
          <w:rFonts w:ascii="仿宋" w:eastAsia="仿宋" w:hAnsi="仿宋" w:cs="仿宋" w:hint="eastAsia"/>
          <w:sz w:val="28"/>
          <w:szCs w:val="28"/>
        </w:rPr>
        <w:t>℃、浸水</w:t>
      </w:r>
      <w:r>
        <w:rPr>
          <w:rFonts w:ascii="仿宋" w:eastAsia="仿宋" w:hAnsi="仿宋" w:cs="仿宋" w:hint="eastAsia"/>
          <w:sz w:val="28"/>
          <w:szCs w:val="28"/>
        </w:rPr>
        <w:t>24</w:t>
      </w:r>
      <w:r>
        <w:rPr>
          <w:rFonts w:ascii="仿宋" w:eastAsia="仿宋" w:hAnsi="仿宋" w:cs="仿宋" w:hint="eastAsia"/>
          <w:sz w:val="28"/>
          <w:szCs w:val="28"/>
        </w:rPr>
        <w:t>小时、结冰状态条件下，各规格草支垫凹部压实后的高度满足</w:t>
      </w:r>
      <w:r>
        <w:rPr>
          <w:rFonts w:ascii="仿宋" w:eastAsia="仿宋" w:hAnsi="仿宋" w:cs="仿宋" w:hint="eastAsia"/>
          <w:sz w:val="28"/>
          <w:szCs w:val="28"/>
        </w:rPr>
        <w:t>H</w:t>
      </w:r>
      <w:r>
        <w:rPr>
          <w:rFonts w:ascii="仿宋" w:eastAsia="仿宋" w:hAnsi="仿宋" w:cs="仿宋" w:hint="eastAsia"/>
          <w:sz w:val="28"/>
          <w:szCs w:val="28"/>
          <w:vertAlign w:val="subscript"/>
        </w:rPr>
        <w:t>2</w:t>
      </w:r>
      <w:r>
        <w:rPr>
          <w:rFonts w:ascii="仿宋" w:eastAsia="仿宋" w:hAnsi="仿宋" w:cs="仿宋" w:hint="eastAsia"/>
          <w:sz w:val="28"/>
          <w:szCs w:val="28"/>
        </w:rPr>
        <w:t>’＞</w:t>
      </w:r>
      <w:r>
        <w:rPr>
          <w:rFonts w:ascii="仿宋" w:eastAsia="仿宋" w:hAnsi="仿宋" w:cs="仿宋" w:hint="eastAsia"/>
          <w:sz w:val="28"/>
          <w:szCs w:val="28"/>
        </w:rPr>
        <w:t>40mm</w:t>
      </w:r>
      <w:r>
        <w:rPr>
          <w:rFonts w:ascii="仿宋" w:eastAsia="仿宋" w:hAnsi="仿宋" w:cs="仿宋" w:hint="eastAsia"/>
          <w:sz w:val="28"/>
          <w:szCs w:val="28"/>
        </w:rPr>
        <w:t>的要求。</w:t>
      </w:r>
    </w:p>
    <w:p w:rsidR="00183522" w:rsidRDefault="0042391D">
      <w:pPr>
        <w:ind w:firstLineChars="200" w:firstLine="560"/>
        <w:jc w:val="left"/>
        <w:rPr>
          <w:rFonts w:ascii="仿宋" w:eastAsia="仿宋" w:hAnsi="仿宋" w:cs="仿宋"/>
          <w:sz w:val="28"/>
          <w:szCs w:val="28"/>
        </w:rPr>
      </w:pPr>
      <w:r>
        <w:rPr>
          <w:rFonts w:ascii="仿宋" w:eastAsia="仿宋" w:hAnsi="仿宋" w:cs="仿宋" w:hint="eastAsia"/>
          <w:sz w:val="28"/>
          <w:szCs w:val="28"/>
        </w:rPr>
        <w:t>2</w:t>
      </w:r>
      <w:r>
        <w:rPr>
          <w:rFonts w:ascii="仿宋" w:eastAsia="仿宋" w:hAnsi="仿宋" w:cs="仿宋" w:hint="eastAsia"/>
          <w:sz w:val="28"/>
          <w:szCs w:val="28"/>
        </w:rPr>
        <w:t>）</w:t>
      </w:r>
      <w:r>
        <w:rPr>
          <w:rFonts w:ascii="仿宋" w:eastAsia="仿宋" w:hAnsi="仿宋" w:cs="仿宋" w:hint="eastAsia"/>
          <w:sz w:val="28"/>
          <w:szCs w:val="28"/>
        </w:rPr>
        <w:t xml:space="preserve"> </w:t>
      </w:r>
      <w:r>
        <w:rPr>
          <w:rFonts w:ascii="仿宋" w:eastAsia="仿宋" w:hAnsi="仿宋" w:cs="仿宋" w:hint="eastAsia"/>
          <w:sz w:val="28"/>
          <w:szCs w:val="28"/>
        </w:rPr>
        <w:t>凹形草支垫端台压</w:t>
      </w:r>
      <w:r>
        <w:rPr>
          <w:rFonts w:ascii="仿宋" w:eastAsia="仿宋" w:hAnsi="仿宋" w:cs="仿宋" w:hint="eastAsia"/>
          <w:sz w:val="28"/>
          <w:szCs w:val="28"/>
        </w:rPr>
        <w:t>力测试</w:t>
      </w:r>
    </w:p>
    <w:p w:rsidR="00183522" w:rsidRDefault="0042391D">
      <w:pPr>
        <w:ind w:firstLineChars="100" w:firstLine="280"/>
        <w:jc w:val="left"/>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hint="eastAsia"/>
          <w:sz w:val="28"/>
          <w:szCs w:val="28"/>
        </w:rPr>
        <w:t xml:space="preserve"> </w:t>
      </w:r>
      <w:r>
        <w:rPr>
          <w:rFonts w:ascii="仿宋" w:eastAsia="仿宋" w:hAnsi="仿宋" w:cs="仿宋" w:hint="eastAsia"/>
          <w:sz w:val="28"/>
          <w:szCs w:val="28"/>
        </w:rPr>
        <w:t>在对同一卷钢进行加固时，要求两个草支垫对卷钢的纵向加固力相同，否则会出现卷钢扭转现象，增加不稳定因素，所以统一规格凹形草支垫的压实程度应基本一致。</w:t>
      </w:r>
    </w:p>
    <w:p w:rsidR="00183522" w:rsidRDefault="0042391D">
      <w:pPr>
        <w:ind w:firstLineChars="200" w:firstLine="560"/>
        <w:jc w:val="left"/>
        <w:rPr>
          <w:rFonts w:ascii="仿宋" w:eastAsia="仿宋" w:hAnsi="仿宋" w:cs="仿宋"/>
          <w:sz w:val="28"/>
          <w:szCs w:val="28"/>
        </w:rPr>
      </w:pPr>
      <w:r>
        <w:rPr>
          <w:rFonts w:ascii="仿宋" w:eastAsia="仿宋" w:hAnsi="仿宋" w:cs="仿宋" w:hint="eastAsia"/>
          <w:sz w:val="28"/>
          <w:szCs w:val="28"/>
        </w:rPr>
        <w:t>在对两端台进行压力测试时，直接用压力机平台施压，比较痛一个草支垫在相同压力时的变化量。</w:t>
      </w:r>
    </w:p>
    <w:p w:rsidR="00183522" w:rsidRDefault="0042391D">
      <w:pPr>
        <w:ind w:firstLineChars="200" w:firstLine="560"/>
        <w:jc w:val="left"/>
        <w:rPr>
          <w:rFonts w:ascii="仿宋" w:eastAsia="仿宋" w:hAnsi="仿宋" w:cs="仿宋"/>
          <w:sz w:val="28"/>
          <w:szCs w:val="28"/>
        </w:rPr>
      </w:pPr>
      <w:r>
        <w:rPr>
          <w:rFonts w:ascii="仿宋" w:eastAsia="仿宋" w:hAnsi="仿宋" w:cs="仿宋" w:hint="eastAsia"/>
          <w:sz w:val="28"/>
          <w:szCs w:val="28"/>
        </w:rPr>
        <w:t>分别选取各规格草支垫进行测试，对同一规格的两端台分别施压，当每个端台的压力达到</w:t>
      </w:r>
      <w:r>
        <w:rPr>
          <w:rFonts w:ascii="仿宋" w:eastAsia="仿宋" w:hAnsi="仿宋" w:cs="仿宋" w:hint="eastAsia"/>
          <w:sz w:val="28"/>
          <w:szCs w:val="28"/>
        </w:rPr>
        <w:t>50KN</w:t>
      </w:r>
      <w:r>
        <w:rPr>
          <w:rFonts w:ascii="仿宋" w:eastAsia="仿宋" w:hAnsi="仿宋" w:cs="仿宋" w:hint="eastAsia"/>
          <w:sz w:val="28"/>
          <w:szCs w:val="28"/>
        </w:rPr>
        <w:t>和</w:t>
      </w:r>
      <w:r>
        <w:rPr>
          <w:rFonts w:ascii="仿宋" w:eastAsia="仿宋" w:hAnsi="仿宋" w:cs="仿宋" w:hint="eastAsia"/>
          <w:sz w:val="28"/>
          <w:szCs w:val="28"/>
        </w:rPr>
        <w:t>100KN</w:t>
      </w:r>
      <w:r>
        <w:rPr>
          <w:rFonts w:ascii="仿宋" w:eastAsia="仿宋" w:hAnsi="仿宋" w:cs="仿宋" w:hint="eastAsia"/>
          <w:sz w:val="28"/>
          <w:szCs w:val="28"/>
        </w:rPr>
        <w:t>时，测量两端台</w:t>
      </w:r>
      <w:r>
        <w:rPr>
          <w:rFonts w:ascii="仿宋" w:eastAsia="仿宋" w:hAnsi="仿宋" w:cs="仿宋" w:hint="eastAsia"/>
          <w:sz w:val="28"/>
          <w:szCs w:val="28"/>
        </w:rPr>
        <w:t>A</w:t>
      </w:r>
      <w:r>
        <w:rPr>
          <w:rFonts w:ascii="仿宋" w:eastAsia="仿宋" w:hAnsi="仿宋" w:cs="仿宋" w:hint="eastAsia"/>
          <w:sz w:val="28"/>
          <w:szCs w:val="28"/>
          <w:vertAlign w:val="subscript"/>
        </w:rPr>
        <w:t>1</w:t>
      </w:r>
      <w:r>
        <w:rPr>
          <w:rFonts w:ascii="仿宋" w:eastAsia="仿宋" w:hAnsi="仿宋" w:cs="仿宋" w:hint="eastAsia"/>
          <w:sz w:val="28"/>
          <w:szCs w:val="28"/>
        </w:rPr>
        <w:t>和</w:t>
      </w:r>
      <w:r>
        <w:rPr>
          <w:rFonts w:ascii="仿宋" w:eastAsia="仿宋" w:hAnsi="仿宋" w:cs="仿宋" w:hint="eastAsia"/>
          <w:sz w:val="28"/>
          <w:szCs w:val="28"/>
        </w:rPr>
        <w:t>A</w:t>
      </w:r>
      <w:r>
        <w:rPr>
          <w:rFonts w:ascii="仿宋" w:eastAsia="仿宋" w:hAnsi="仿宋" w:cs="仿宋" w:hint="eastAsia"/>
          <w:sz w:val="28"/>
          <w:szCs w:val="28"/>
          <w:vertAlign w:val="subscript"/>
        </w:rPr>
        <w:t>2</w:t>
      </w:r>
      <w:r>
        <w:rPr>
          <w:rFonts w:ascii="仿宋" w:eastAsia="仿宋" w:hAnsi="仿宋" w:cs="仿宋" w:hint="eastAsia"/>
          <w:sz w:val="28"/>
          <w:szCs w:val="28"/>
        </w:rPr>
        <w:t>（见图</w:t>
      </w:r>
      <w:r>
        <w:rPr>
          <w:rFonts w:ascii="仿宋" w:eastAsia="仿宋" w:hAnsi="仿宋" w:cs="仿宋" w:hint="eastAsia"/>
          <w:sz w:val="28"/>
          <w:szCs w:val="28"/>
        </w:rPr>
        <w:t>10</w:t>
      </w:r>
      <w:r>
        <w:rPr>
          <w:rFonts w:ascii="仿宋" w:eastAsia="仿宋" w:hAnsi="仿宋" w:cs="仿宋" w:hint="eastAsia"/>
          <w:sz w:val="28"/>
          <w:szCs w:val="28"/>
        </w:rPr>
        <w:t>）的高度值见表</w:t>
      </w:r>
      <w:r>
        <w:rPr>
          <w:rFonts w:ascii="仿宋" w:eastAsia="仿宋" w:hAnsi="仿宋" w:cs="仿宋" w:hint="eastAsia"/>
          <w:sz w:val="28"/>
          <w:szCs w:val="28"/>
        </w:rPr>
        <w:t>8</w:t>
      </w:r>
      <w:r>
        <w:rPr>
          <w:rFonts w:ascii="仿宋" w:eastAsia="仿宋" w:hAnsi="仿宋" w:cs="仿宋" w:hint="eastAsia"/>
          <w:sz w:val="28"/>
          <w:szCs w:val="28"/>
        </w:rPr>
        <w:t>。</w:t>
      </w:r>
    </w:p>
    <w:tbl>
      <w:tblPr>
        <w:tblW w:w="8522" w:type="dxa"/>
        <w:tblLayout w:type="fixed"/>
        <w:tblLook w:val="04A0"/>
      </w:tblPr>
      <w:tblGrid>
        <w:gridCol w:w="1876"/>
        <w:gridCol w:w="745"/>
        <w:gridCol w:w="2149"/>
        <w:gridCol w:w="1877"/>
        <w:gridCol w:w="1875"/>
      </w:tblGrid>
      <w:tr w:rsidR="00183522">
        <w:trPr>
          <w:trHeight w:val="270"/>
        </w:trPr>
        <w:tc>
          <w:tcPr>
            <w:tcW w:w="8522" w:type="dxa"/>
            <w:gridSpan w:val="5"/>
            <w:tcBorders>
              <w:top w:val="nil"/>
              <w:left w:val="nil"/>
              <w:bottom w:val="single" w:sz="4" w:space="0" w:color="auto"/>
              <w:right w:val="nil"/>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表</w:t>
            </w:r>
            <w:r>
              <w:rPr>
                <w:rFonts w:ascii="仿宋" w:eastAsia="仿宋" w:hAnsi="仿宋" w:cs="仿宋" w:hint="eastAsia"/>
                <w:kern w:val="0"/>
                <w:sz w:val="24"/>
                <w:szCs w:val="24"/>
              </w:rPr>
              <w:t>8</w:t>
            </w:r>
            <w:r>
              <w:rPr>
                <w:rFonts w:ascii="仿宋" w:eastAsia="仿宋" w:hAnsi="仿宋" w:cs="仿宋" w:hint="eastAsia"/>
                <w:kern w:val="0"/>
                <w:sz w:val="24"/>
                <w:szCs w:val="24"/>
              </w:rPr>
              <w:t>端台压力测试数值</w:t>
            </w:r>
          </w:p>
        </w:tc>
      </w:tr>
      <w:tr w:rsidR="00183522">
        <w:trPr>
          <w:trHeight w:val="578"/>
        </w:trPr>
        <w:tc>
          <w:tcPr>
            <w:tcW w:w="2621" w:type="dxa"/>
            <w:gridSpan w:val="2"/>
            <w:tcBorders>
              <w:top w:val="single" w:sz="4" w:space="0" w:color="auto"/>
              <w:left w:val="single" w:sz="4" w:space="0" w:color="auto"/>
              <w:bottom w:val="single" w:sz="4" w:space="0" w:color="auto"/>
              <w:right w:val="single" w:sz="4" w:space="0" w:color="000000"/>
            </w:tcBorders>
            <w:vAlign w:val="center"/>
          </w:tcPr>
          <w:p w:rsidR="00183522" w:rsidRDefault="00183522">
            <w:pPr>
              <w:widowControl/>
              <w:jc w:val="center"/>
              <w:rPr>
                <w:rFonts w:ascii="仿宋" w:eastAsia="仿宋" w:hAnsi="仿宋" w:cs="仿宋"/>
                <w:kern w:val="0"/>
                <w:sz w:val="24"/>
                <w:szCs w:val="24"/>
              </w:rPr>
            </w:pPr>
            <w:r>
              <w:rPr>
                <w:rFonts w:ascii="仿宋" w:eastAsia="仿宋" w:hAnsi="仿宋" w:cs="仿宋"/>
                <w:kern w:val="0"/>
                <w:sz w:val="24"/>
                <w:szCs w:val="24"/>
              </w:rPr>
              <w:pict>
                <v:shape id="直接箭头连接符 7" o:spid="_x0000_s1028" type="#_x0000_t32" style="position:absolute;left:0;text-align:left;margin-left:-5.9pt;margin-top:1.15pt;width:129.75pt;height:45pt;z-index:251663360;mso-position-horizontal-relative:text;mso-position-vertical-relative:text" o:gfxdata="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CaTsWQ&#10;2AAAAAgBAAAPAAAAAAAAAAEAIAAAACIAAABkcnMvZG93bnJldi54bWxQSwECFAAUAAAACACHTuJA&#10;tSP6hegBAACjAwAADgAAAAAAAAABACAAAAAnAQAAZHJzL2Uyb0RvYy54bWxQSwUGAAAAAAYABgBZ&#10;AQAAgQUAAAAA&#10;"/>
              </w:pict>
            </w:r>
            <w:r w:rsidR="0042391D">
              <w:rPr>
                <w:rFonts w:ascii="仿宋" w:eastAsia="仿宋" w:hAnsi="仿宋" w:cs="仿宋" w:hint="eastAsia"/>
                <w:kern w:val="0"/>
                <w:sz w:val="24"/>
                <w:szCs w:val="24"/>
              </w:rPr>
              <w:t xml:space="preserve">    </w:t>
            </w:r>
            <w:r w:rsidR="0042391D">
              <w:rPr>
                <w:rFonts w:ascii="仿宋" w:eastAsia="仿宋" w:hAnsi="仿宋" w:cs="仿宋" w:hint="eastAsia"/>
                <w:kern w:val="0"/>
                <w:sz w:val="24"/>
                <w:szCs w:val="24"/>
              </w:rPr>
              <w:t>规格</w:t>
            </w:r>
            <w:r w:rsidR="0042391D">
              <w:rPr>
                <w:rFonts w:ascii="仿宋" w:eastAsia="仿宋" w:hAnsi="仿宋" w:cs="仿宋" w:hint="eastAsia"/>
                <w:kern w:val="0"/>
                <w:sz w:val="24"/>
                <w:szCs w:val="24"/>
              </w:rPr>
              <w:t xml:space="preserve">               </w:t>
            </w:r>
            <w:r w:rsidR="0042391D">
              <w:rPr>
                <w:rFonts w:ascii="仿宋" w:eastAsia="仿宋" w:hAnsi="仿宋" w:cs="仿宋" w:hint="eastAsia"/>
                <w:kern w:val="0"/>
                <w:sz w:val="24"/>
                <w:szCs w:val="24"/>
              </w:rPr>
              <w:br/>
            </w:r>
            <w:r w:rsidR="0042391D">
              <w:rPr>
                <w:rFonts w:ascii="仿宋" w:eastAsia="仿宋" w:hAnsi="仿宋" w:cs="仿宋" w:hint="eastAsia"/>
                <w:kern w:val="0"/>
                <w:sz w:val="24"/>
                <w:szCs w:val="24"/>
              </w:rPr>
              <w:t>压力（</w:t>
            </w:r>
            <w:r w:rsidR="0042391D">
              <w:rPr>
                <w:rFonts w:ascii="仿宋" w:eastAsia="仿宋" w:hAnsi="仿宋" w:cs="仿宋" w:hint="eastAsia"/>
                <w:kern w:val="0"/>
                <w:sz w:val="24"/>
                <w:szCs w:val="24"/>
              </w:rPr>
              <w:t>KN)</w:t>
            </w:r>
          </w:p>
        </w:tc>
        <w:tc>
          <w:tcPr>
            <w:tcW w:w="2149"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0</w:t>
            </w:r>
          </w:p>
        </w:tc>
        <w:tc>
          <w:tcPr>
            <w:tcW w:w="1877"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50</w:t>
            </w:r>
          </w:p>
        </w:tc>
        <w:tc>
          <w:tcPr>
            <w:tcW w:w="1875"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100</w:t>
            </w:r>
          </w:p>
        </w:tc>
      </w:tr>
      <w:tr w:rsidR="00183522">
        <w:trPr>
          <w:trHeight w:val="330"/>
        </w:trPr>
        <w:tc>
          <w:tcPr>
            <w:tcW w:w="1876" w:type="dxa"/>
            <w:vMerge w:val="restart"/>
            <w:tcBorders>
              <w:top w:val="nil"/>
              <w:left w:val="single" w:sz="4" w:space="0" w:color="auto"/>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5t</w:t>
            </w:r>
          </w:p>
        </w:tc>
        <w:tc>
          <w:tcPr>
            <w:tcW w:w="745"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A1</w:t>
            </w:r>
          </w:p>
        </w:tc>
        <w:tc>
          <w:tcPr>
            <w:tcW w:w="2149"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270</w:t>
            </w:r>
          </w:p>
        </w:tc>
        <w:tc>
          <w:tcPr>
            <w:tcW w:w="1877"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190</w:t>
            </w:r>
          </w:p>
        </w:tc>
        <w:tc>
          <w:tcPr>
            <w:tcW w:w="1875"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175</w:t>
            </w:r>
          </w:p>
        </w:tc>
      </w:tr>
      <w:tr w:rsidR="00183522">
        <w:trPr>
          <w:trHeight w:val="330"/>
        </w:trPr>
        <w:tc>
          <w:tcPr>
            <w:tcW w:w="1876" w:type="dxa"/>
            <w:vMerge/>
            <w:tcBorders>
              <w:top w:val="nil"/>
              <w:left w:val="single" w:sz="4" w:space="0" w:color="auto"/>
              <w:bottom w:val="single" w:sz="4" w:space="0" w:color="auto"/>
              <w:right w:val="single" w:sz="4" w:space="0" w:color="auto"/>
            </w:tcBorders>
            <w:vAlign w:val="center"/>
          </w:tcPr>
          <w:p w:rsidR="00183522" w:rsidRDefault="00183522">
            <w:pPr>
              <w:widowControl/>
              <w:jc w:val="center"/>
              <w:rPr>
                <w:rFonts w:ascii="仿宋" w:eastAsia="仿宋" w:hAnsi="仿宋" w:cs="仿宋"/>
                <w:kern w:val="0"/>
                <w:sz w:val="24"/>
                <w:szCs w:val="24"/>
              </w:rPr>
            </w:pPr>
          </w:p>
        </w:tc>
        <w:tc>
          <w:tcPr>
            <w:tcW w:w="745"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A2</w:t>
            </w:r>
          </w:p>
        </w:tc>
        <w:tc>
          <w:tcPr>
            <w:tcW w:w="2149"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270</w:t>
            </w:r>
          </w:p>
        </w:tc>
        <w:tc>
          <w:tcPr>
            <w:tcW w:w="1877"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192</w:t>
            </w:r>
          </w:p>
        </w:tc>
        <w:tc>
          <w:tcPr>
            <w:tcW w:w="1875"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176</w:t>
            </w:r>
          </w:p>
        </w:tc>
      </w:tr>
      <w:tr w:rsidR="00183522">
        <w:trPr>
          <w:trHeight w:val="330"/>
        </w:trPr>
        <w:tc>
          <w:tcPr>
            <w:tcW w:w="1876" w:type="dxa"/>
            <w:vMerge w:val="restart"/>
            <w:tcBorders>
              <w:top w:val="nil"/>
              <w:left w:val="single" w:sz="4" w:space="0" w:color="auto"/>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8t</w:t>
            </w:r>
          </w:p>
        </w:tc>
        <w:tc>
          <w:tcPr>
            <w:tcW w:w="745"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A1</w:t>
            </w:r>
          </w:p>
        </w:tc>
        <w:tc>
          <w:tcPr>
            <w:tcW w:w="2149"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280</w:t>
            </w:r>
          </w:p>
        </w:tc>
        <w:tc>
          <w:tcPr>
            <w:tcW w:w="1877"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208</w:t>
            </w:r>
          </w:p>
        </w:tc>
        <w:tc>
          <w:tcPr>
            <w:tcW w:w="1875"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192</w:t>
            </w:r>
          </w:p>
        </w:tc>
      </w:tr>
      <w:tr w:rsidR="00183522">
        <w:trPr>
          <w:trHeight w:val="330"/>
        </w:trPr>
        <w:tc>
          <w:tcPr>
            <w:tcW w:w="1876" w:type="dxa"/>
            <w:vMerge/>
            <w:tcBorders>
              <w:top w:val="nil"/>
              <w:left w:val="single" w:sz="4" w:space="0" w:color="auto"/>
              <w:bottom w:val="single" w:sz="4" w:space="0" w:color="auto"/>
              <w:right w:val="single" w:sz="4" w:space="0" w:color="auto"/>
            </w:tcBorders>
            <w:vAlign w:val="center"/>
          </w:tcPr>
          <w:p w:rsidR="00183522" w:rsidRDefault="00183522">
            <w:pPr>
              <w:widowControl/>
              <w:jc w:val="center"/>
              <w:rPr>
                <w:rFonts w:ascii="仿宋" w:eastAsia="仿宋" w:hAnsi="仿宋" w:cs="仿宋"/>
                <w:kern w:val="0"/>
                <w:sz w:val="24"/>
                <w:szCs w:val="24"/>
              </w:rPr>
            </w:pPr>
          </w:p>
        </w:tc>
        <w:tc>
          <w:tcPr>
            <w:tcW w:w="745"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A2</w:t>
            </w:r>
          </w:p>
        </w:tc>
        <w:tc>
          <w:tcPr>
            <w:tcW w:w="2149"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280</w:t>
            </w:r>
          </w:p>
        </w:tc>
        <w:tc>
          <w:tcPr>
            <w:tcW w:w="1877"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206</w:t>
            </w:r>
          </w:p>
        </w:tc>
        <w:tc>
          <w:tcPr>
            <w:tcW w:w="1875"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188</w:t>
            </w:r>
          </w:p>
        </w:tc>
      </w:tr>
    </w:tbl>
    <w:p w:rsidR="00183522" w:rsidRDefault="0042391D">
      <w:pPr>
        <w:ind w:firstLineChars="200" w:firstLine="560"/>
        <w:jc w:val="left"/>
        <w:rPr>
          <w:rFonts w:ascii="仿宋" w:eastAsia="仿宋" w:hAnsi="仿宋" w:cs="仿宋"/>
          <w:sz w:val="28"/>
          <w:szCs w:val="28"/>
        </w:rPr>
      </w:pPr>
      <w:r>
        <w:rPr>
          <w:rFonts w:ascii="仿宋" w:eastAsia="仿宋" w:hAnsi="仿宋" w:cs="仿宋" w:hint="eastAsia"/>
          <w:sz w:val="28"/>
          <w:szCs w:val="28"/>
        </w:rPr>
        <w:t>由表</w:t>
      </w:r>
      <w:r>
        <w:rPr>
          <w:rFonts w:ascii="仿宋" w:eastAsia="仿宋" w:hAnsi="仿宋" w:cs="仿宋" w:hint="eastAsia"/>
          <w:sz w:val="28"/>
          <w:szCs w:val="28"/>
        </w:rPr>
        <w:t>8</w:t>
      </w:r>
      <w:r>
        <w:rPr>
          <w:rFonts w:ascii="仿宋" w:eastAsia="仿宋" w:hAnsi="仿宋" w:cs="仿宋" w:hint="eastAsia"/>
          <w:sz w:val="28"/>
          <w:szCs w:val="28"/>
        </w:rPr>
        <w:t>可以看出，同一规格草支垫的两端台在承载</w:t>
      </w:r>
      <w:r>
        <w:rPr>
          <w:rFonts w:ascii="仿宋" w:eastAsia="仿宋" w:hAnsi="仿宋" w:cs="仿宋" w:hint="eastAsia"/>
          <w:sz w:val="28"/>
          <w:szCs w:val="28"/>
        </w:rPr>
        <w:t>100KN</w:t>
      </w:r>
      <w:r>
        <w:rPr>
          <w:rFonts w:ascii="仿宋" w:eastAsia="仿宋" w:hAnsi="仿宋" w:cs="仿宋" w:hint="eastAsia"/>
          <w:sz w:val="28"/>
          <w:szCs w:val="28"/>
        </w:rPr>
        <w:t>压力时，其高度相差最大为</w:t>
      </w:r>
      <w:r>
        <w:rPr>
          <w:rFonts w:ascii="仿宋" w:eastAsia="仿宋" w:hAnsi="仿宋" w:cs="仿宋" w:hint="eastAsia"/>
          <w:sz w:val="28"/>
          <w:szCs w:val="28"/>
        </w:rPr>
        <w:t>5mm</w:t>
      </w:r>
      <w:r>
        <w:rPr>
          <w:rFonts w:ascii="仿宋" w:eastAsia="仿宋" w:hAnsi="仿宋" w:cs="仿宋" w:hint="eastAsia"/>
          <w:sz w:val="28"/>
          <w:szCs w:val="28"/>
        </w:rPr>
        <w:t>，说明同规格草支垫两端台的压实程度基本一致，满足卷钢稳定性要求。</w:t>
      </w:r>
    </w:p>
    <w:p w:rsidR="00183522" w:rsidRDefault="0042391D">
      <w:pPr>
        <w:ind w:firstLineChars="100" w:firstLine="280"/>
        <w:jc w:val="left"/>
        <w:rPr>
          <w:rFonts w:ascii="仿宋" w:eastAsia="仿宋" w:hAnsi="仿宋" w:cs="仿宋"/>
          <w:sz w:val="28"/>
          <w:szCs w:val="28"/>
        </w:rPr>
      </w:pPr>
      <w:r>
        <w:rPr>
          <w:rFonts w:ascii="仿宋" w:eastAsia="仿宋" w:hAnsi="仿宋" w:cs="仿宋" w:hint="eastAsia"/>
          <w:sz w:val="28"/>
          <w:szCs w:val="28"/>
        </w:rPr>
        <w:lastRenderedPageBreak/>
        <w:t>——</w:t>
      </w:r>
      <w:r>
        <w:rPr>
          <w:rFonts w:ascii="仿宋" w:eastAsia="仿宋" w:hAnsi="仿宋" w:cs="仿宋" w:hint="eastAsia"/>
          <w:sz w:val="28"/>
          <w:szCs w:val="28"/>
        </w:rPr>
        <w:t>凹形草支垫摩擦系数测试</w:t>
      </w:r>
    </w:p>
    <w:p w:rsidR="00183522" w:rsidRDefault="0042391D">
      <w:pPr>
        <w:ind w:firstLineChars="100" w:firstLine="280"/>
        <w:jc w:val="left"/>
        <w:rPr>
          <w:rFonts w:ascii="仿宋" w:eastAsia="仿宋" w:hAnsi="仿宋" w:cs="仿宋"/>
          <w:sz w:val="28"/>
          <w:szCs w:val="28"/>
        </w:rPr>
      </w:pPr>
      <w:r>
        <w:rPr>
          <w:rFonts w:ascii="仿宋" w:eastAsia="仿宋" w:hAnsi="仿宋" w:cs="仿宋" w:hint="eastAsia"/>
          <w:sz w:val="28"/>
          <w:szCs w:val="28"/>
        </w:rPr>
        <w:t>1</w:t>
      </w:r>
      <w:r>
        <w:rPr>
          <w:rFonts w:ascii="仿宋" w:eastAsia="仿宋" w:hAnsi="仿宋" w:cs="仿宋" w:hint="eastAsia"/>
          <w:sz w:val="28"/>
          <w:szCs w:val="28"/>
        </w:rPr>
        <w:t>）</w:t>
      </w:r>
      <w:r>
        <w:rPr>
          <w:rFonts w:ascii="仿宋" w:eastAsia="仿宋" w:hAnsi="仿宋" w:cs="仿宋" w:hint="eastAsia"/>
          <w:sz w:val="28"/>
          <w:szCs w:val="28"/>
        </w:rPr>
        <w:t>测试原理</w:t>
      </w:r>
    </w:p>
    <w:p w:rsidR="00183522" w:rsidRDefault="0042391D">
      <w:pPr>
        <w:ind w:firstLineChars="100" w:firstLine="280"/>
        <w:jc w:val="left"/>
        <w:rPr>
          <w:rFonts w:ascii="仿宋" w:eastAsia="仿宋" w:hAnsi="仿宋" w:cs="仿宋"/>
          <w:sz w:val="28"/>
          <w:szCs w:val="28"/>
        </w:rPr>
      </w:pPr>
      <w:r>
        <w:rPr>
          <w:rFonts w:ascii="仿宋" w:eastAsia="仿宋" w:hAnsi="仿宋" w:cs="仿宋" w:hint="eastAsia"/>
          <w:sz w:val="28"/>
          <w:szCs w:val="28"/>
        </w:rPr>
        <w:t>根据公式：</w:t>
      </w:r>
      <w:r>
        <w:rPr>
          <w:rFonts w:ascii="仿宋" w:eastAsia="仿宋" w:hAnsi="仿宋" w:cs="仿宋" w:hint="eastAsia"/>
          <w:sz w:val="28"/>
          <w:szCs w:val="28"/>
        </w:rPr>
        <w:t>F=</w:t>
      </w:r>
      <w:r>
        <w:rPr>
          <w:rFonts w:ascii="仿宋" w:eastAsia="仿宋" w:hAnsi="仿宋" w:cs="仿宋" w:hint="eastAsia"/>
          <w:sz w:val="28"/>
          <w:szCs w:val="28"/>
        </w:rPr>
        <w:t>μ</w:t>
      </w:r>
      <w:r>
        <w:rPr>
          <w:rFonts w:ascii="仿宋" w:eastAsia="仿宋" w:hAnsi="仿宋" w:cs="仿宋" w:hint="eastAsia"/>
          <w:sz w:val="28"/>
          <w:szCs w:val="28"/>
        </w:rPr>
        <w:t>*Q</w:t>
      </w:r>
    </w:p>
    <w:p w:rsidR="00183522" w:rsidRDefault="0042391D">
      <w:pPr>
        <w:ind w:firstLineChars="100" w:firstLine="280"/>
        <w:jc w:val="left"/>
        <w:rPr>
          <w:rFonts w:ascii="仿宋" w:eastAsia="仿宋" w:hAnsi="仿宋" w:cs="仿宋"/>
          <w:sz w:val="28"/>
          <w:szCs w:val="28"/>
        </w:rPr>
      </w:pPr>
      <w:r>
        <w:rPr>
          <w:rFonts w:ascii="仿宋" w:eastAsia="仿宋" w:hAnsi="仿宋" w:cs="仿宋" w:hint="eastAsia"/>
          <w:sz w:val="28"/>
          <w:szCs w:val="28"/>
        </w:rPr>
        <w:t>其中：</w:t>
      </w:r>
      <w:r>
        <w:rPr>
          <w:rFonts w:ascii="仿宋" w:eastAsia="仿宋" w:hAnsi="仿宋" w:cs="仿宋" w:hint="eastAsia"/>
          <w:sz w:val="28"/>
          <w:szCs w:val="28"/>
        </w:rPr>
        <w:t>F---</w:t>
      </w:r>
      <w:r>
        <w:rPr>
          <w:rFonts w:ascii="仿宋" w:eastAsia="仿宋" w:hAnsi="仿宋" w:cs="仿宋" w:hint="eastAsia"/>
          <w:sz w:val="28"/>
          <w:szCs w:val="28"/>
        </w:rPr>
        <w:t>摩擦力</w:t>
      </w:r>
    </w:p>
    <w:p w:rsidR="00183522" w:rsidRDefault="0042391D">
      <w:pPr>
        <w:ind w:firstLineChars="100" w:firstLine="280"/>
        <w:jc w:val="left"/>
        <w:rPr>
          <w:rFonts w:ascii="仿宋" w:eastAsia="仿宋" w:hAnsi="仿宋" w:cs="仿宋"/>
          <w:sz w:val="28"/>
          <w:szCs w:val="28"/>
        </w:rPr>
      </w:pPr>
      <w:r>
        <w:rPr>
          <w:rFonts w:ascii="仿宋" w:eastAsia="仿宋" w:hAnsi="仿宋" w:cs="仿宋" w:hint="eastAsia"/>
          <w:sz w:val="28"/>
          <w:szCs w:val="28"/>
        </w:rPr>
        <w:t>μ—摩擦系数</w:t>
      </w:r>
    </w:p>
    <w:p w:rsidR="00183522" w:rsidRDefault="0042391D">
      <w:pPr>
        <w:ind w:firstLineChars="100" w:firstLine="280"/>
        <w:jc w:val="left"/>
        <w:rPr>
          <w:rFonts w:ascii="仿宋" w:eastAsia="仿宋" w:hAnsi="仿宋" w:cs="仿宋"/>
          <w:sz w:val="28"/>
          <w:szCs w:val="28"/>
        </w:rPr>
      </w:pPr>
      <w:r>
        <w:rPr>
          <w:rFonts w:ascii="仿宋" w:eastAsia="仿宋" w:hAnsi="仿宋" w:cs="仿宋" w:hint="eastAsia"/>
          <w:sz w:val="28"/>
          <w:szCs w:val="28"/>
        </w:rPr>
        <w:t>Q---</w:t>
      </w:r>
      <w:r>
        <w:rPr>
          <w:rFonts w:ascii="仿宋" w:eastAsia="仿宋" w:hAnsi="仿宋" w:cs="仿宋" w:hint="eastAsia"/>
          <w:sz w:val="28"/>
          <w:szCs w:val="28"/>
        </w:rPr>
        <w:t>试件重量</w:t>
      </w:r>
    </w:p>
    <w:p w:rsidR="00183522" w:rsidRDefault="0042391D">
      <w:pPr>
        <w:ind w:firstLineChars="100" w:firstLine="280"/>
        <w:jc w:val="left"/>
        <w:rPr>
          <w:rFonts w:ascii="仿宋" w:eastAsia="仿宋" w:hAnsi="仿宋" w:cs="仿宋"/>
          <w:sz w:val="28"/>
          <w:szCs w:val="28"/>
        </w:rPr>
      </w:pPr>
      <w:r>
        <w:rPr>
          <w:rFonts w:ascii="仿宋" w:eastAsia="仿宋" w:hAnsi="仿宋" w:cs="仿宋" w:hint="eastAsia"/>
          <w:sz w:val="28"/>
          <w:szCs w:val="28"/>
        </w:rPr>
        <w:t>2</w:t>
      </w:r>
      <w:r>
        <w:rPr>
          <w:rFonts w:ascii="仿宋" w:eastAsia="仿宋" w:hAnsi="仿宋" w:cs="仿宋" w:hint="eastAsia"/>
          <w:sz w:val="28"/>
          <w:szCs w:val="28"/>
        </w:rPr>
        <w:t>）</w:t>
      </w:r>
      <w:r>
        <w:rPr>
          <w:rFonts w:ascii="仿宋" w:eastAsia="仿宋" w:hAnsi="仿宋" w:cs="仿宋" w:hint="eastAsia"/>
          <w:sz w:val="28"/>
          <w:szCs w:val="28"/>
        </w:rPr>
        <w:t xml:space="preserve"> </w:t>
      </w:r>
      <w:r>
        <w:rPr>
          <w:rFonts w:ascii="仿宋" w:eastAsia="仿宋" w:hAnsi="仿宋" w:cs="仿宋" w:hint="eastAsia"/>
          <w:sz w:val="28"/>
          <w:szCs w:val="28"/>
        </w:rPr>
        <w:t>与钢板摩擦系数的测试</w:t>
      </w:r>
    </w:p>
    <w:p w:rsidR="00183522" w:rsidRDefault="0042391D">
      <w:pPr>
        <w:ind w:firstLineChars="100" w:firstLine="280"/>
        <w:jc w:val="left"/>
        <w:rPr>
          <w:rFonts w:ascii="仿宋" w:eastAsia="仿宋" w:hAnsi="仿宋" w:cs="仿宋"/>
          <w:sz w:val="28"/>
          <w:szCs w:val="28"/>
        </w:rPr>
      </w:pPr>
      <w:r>
        <w:rPr>
          <w:rFonts w:ascii="仿宋" w:eastAsia="仿宋" w:hAnsi="仿宋" w:cs="仿宋" w:hint="eastAsia"/>
          <w:sz w:val="28"/>
          <w:szCs w:val="28"/>
        </w:rPr>
        <w:t>任意裁取试件的一部分，重量</w:t>
      </w:r>
      <w:r>
        <w:rPr>
          <w:rFonts w:ascii="仿宋" w:eastAsia="仿宋" w:hAnsi="仿宋" w:cs="仿宋" w:hint="eastAsia"/>
          <w:sz w:val="28"/>
          <w:szCs w:val="28"/>
        </w:rPr>
        <w:t>Q=17.9kg=175.4N</w:t>
      </w:r>
      <w:r>
        <w:rPr>
          <w:rFonts w:ascii="仿宋" w:eastAsia="仿宋" w:hAnsi="仿宋" w:cs="仿宋" w:hint="eastAsia"/>
          <w:sz w:val="28"/>
          <w:szCs w:val="28"/>
        </w:rPr>
        <w:t>。</w:t>
      </w:r>
    </w:p>
    <w:p w:rsidR="00183522" w:rsidRDefault="0042391D">
      <w:pPr>
        <w:ind w:firstLineChars="100" w:firstLine="280"/>
        <w:jc w:val="left"/>
        <w:rPr>
          <w:rFonts w:ascii="仿宋" w:eastAsia="仿宋" w:hAnsi="仿宋" w:cs="仿宋"/>
          <w:sz w:val="28"/>
          <w:szCs w:val="28"/>
        </w:rPr>
      </w:pPr>
      <w:r>
        <w:rPr>
          <w:rFonts w:ascii="仿宋" w:eastAsia="仿宋" w:hAnsi="仿宋" w:cs="仿宋" w:hint="eastAsia"/>
          <w:sz w:val="28"/>
          <w:szCs w:val="28"/>
        </w:rPr>
        <w:t>实测顺纹、横纹摩擦系数分别如表</w:t>
      </w:r>
      <w:r>
        <w:rPr>
          <w:rFonts w:ascii="仿宋" w:eastAsia="仿宋" w:hAnsi="仿宋" w:cs="仿宋" w:hint="eastAsia"/>
          <w:sz w:val="28"/>
          <w:szCs w:val="28"/>
        </w:rPr>
        <w:t>10</w:t>
      </w:r>
      <w:r>
        <w:rPr>
          <w:rFonts w:ascii="仿宋" w:eastAsia="仿宋" w:hAnsi="仿宋" w:cs="仿宋" w:hint="eastAsia"/>
          <w:sz w:val="28"/>
          <w:szCs w:val="28"/>
        </w:rPr>
        <w:t>、表</w:t>
      </w:r>
      <w:r>
        <w:rPr>
          <w:rFonts w:ascii="仿宋" w:eastAsia="仿宋" w:hAnsi="仿宋" w:cs="仿宋" w:hint="eastAsia"/>
          <w:sz w:val="28"/>
          <w:szCs w:val="28"/>
        </w:rPr>
        <w:t>11</w:t>
      </w:r>
      <w:r>
        <w:rPr>
          <w:rFonts w:ascii="仿宋" w:eastAsia="仿宋" w:hAnsi="仿宋" w:cs="仿宋" w:hint="eastAsia"/>
          <w:sz w:val="28"/>
          <w:szCs w:val="28"/>
        </w:rPr>
        <w:t>。</w:t>
      </w:r>
    </w:p>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表</w:t>
      </w:r>
      <w:r>
        <w:rPr>
          <w:rFonts w:ascii="仿宋" w:eastAsia="仿宋" w:hAnsi="仿宋" w:cs="仿宋" w:hint="eastAsia"/>
          <w:kern w:val="0"/>
          <w:sz w:val="24"/>
          <w:szCs w:val="24"/>
        </w:rPr>
        <w:t>10</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顺纹摩擦系数表</w:t>
      </w:r>
    </w:p>
    <w:tbl>
      <w:tblPr>
        <w:tblpPr w:leftFromText="180" w:rightFromText="180" w:vertAnchor="text" w:horzAnchor="page" w:tblpX="1753" w:tblpY="515"/>
        <w:tblOverlap w:val="never"/>
        <w:tblW w:w="8522" w:type="dxa"/>
        <w:tblLayout w:type="fixed"/>
        <w:tblLook w:val="04A0"/>
      </w:tblPr>
      <w:tblGrid>
        <w:gridCol w:w="1216"/>
        <w:gridCol w:w="1219"/>
        <w:gridCol w:w="1577"/>
        <w:gridCol w:w="320"/>
        <w:gridCol w:w="1756"/>
        <w:gridCol w:w="1217"/>
        <w:gridCol w:w="1217"/>
      </w:tblGrid>
      <w:tr w:rsidR="00183522">
        <w:trPr>
          <w:trHeight w:val="270"/>
        </w:trPr>
        <w:tc>
          <w:tcPr>
            <w:tcW w:w="1216" w:type="dxa"/>
            <w:tcBorders>
              <w:top w:val="single" w:sz="4" w:space="0" w:color="auto"/>
              <w:left w:val="single" w:sz="4" w:space="0" w:color="auto"/>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序号</w:t>
            </w:r>
          </w:p>
        </w:tc>
        <w:tc>
          <w:tcPr>
            <w:tcW w:w="1219" w:type="dxa"/>
            <w:tcBorders>
              <w:top w:val="single" w:sz="4" w:space="0" w:color="auto"/>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F(N)</w:t>
            </w:r>
          </w:p>
        </w:tc>
        <w:tc>
          <w:tcPr>
            <w:tcW w:w="1577" w:type="dxa"/>
            <w:tcBorders>
              <w:top w:val="single" w:sz="4" w:space="0" w:color="auto"/>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μ</w:t>
            </w:r>
          </w:p>
        </w:tc>
        <w:tc>
          <w:tcPr>
            <w:tcW w:w="320" w:type="dxa"/>
            <w:vMerge w:val="restart"/>
            <w:tcBorders>
              <w:top w:val="single" w:sz="4" w:space="0" w:color="auto"/>
              <w:left w:val="single" w:sz="4" w:space="0" w:color="auto"/>
              <w:bottom w:val="single" w:sz="4" w:space="0" w:color="000000"/>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 xml:space="preserve">　</w:t>
            </w:r>
          </w:p>
        </w:tc>
        <w:tc>
          <w:tcPr>
            <w:tcW w:w="1756" w:type="dxa"/>
            <w:tcBorders>
              <w:top w:val="single" w:sz="4" w:space="0" w:color="auto"/>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序号</w:t>
            </w:r>
          </w:p>
        </w:tc>
        <w:tc>
          <w:tcPr>
            <w:tcW w:w="1217" w:type="dxa"/>
            <w:tcBorders>
              <w:top w:val="single" w:sz="4" w:space="0" w:color="auto"/>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F(N)</w:t>
            </w:r>
          </w:p>
        </w:tc>
        <w:tc>
          <w:tcPr>
            <w:tcW w:w="1217" w:type="dxa"/>
            <w:tcBorders>
              <w:top w:val="single" w:sz="4" w:space="0" w:color="auto"/>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μ</w:t>
            </w:r>
          </w:p>
        </w:tc>
      </w:tr>
      <w:tr w:rsidR="00183522">
        <w:trPr>
          <w:trHeight w:val="270"/>
        </w:trPr>
        <w:tc>
          <w:tcPr>
            <w:tcW w:w="1216" w:type="dxa"/>
            <w:tcBorders>
              <w:top w:val="nil"/>
              <w:left w:val="single" w:sz="4" w:space="0" w:color="auto"/>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1</w:t>
            </w:r>
          </w:p>
        </w:tc>
        <w:tc>
          <w:tcPr>
            <w:tcW w:w="1219"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74.9</w:t>
            </w:r>
          </w:p>
        </w:tc>
        <w:tc>
          <w:tcPr>
            <w:tcW w:w="1577"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0.43</w:t>
            </w:r>
          </w:p>
        </w:tc>
        <w:tc>
          <w:tcPr>
            <w:tcW w:w="320" w:type="dxa"/>
            <w:vMerge/>
            <w:tcBorders>
              <w:top w:val="single" w:sz="4" w:space="0" w:color="auto"/>
              <w:left w:val="single" w:sz="4" w:space="0" w:color="auto"/>
              <w:bottom w:val="single" w:sz="4" w:space="0" w:color="000000"/>
              <w:right w:val="single" w:sz="4" w:space="0" w:color="auto"/>
            </w:tcBorders>
            <w:vAlign w:val="center"/>
          </w:tcPr>
          <w:p w:rsidR="00183522" w:rsidRDefault="00183522">
            <w:pPr>
              <w:widowControl/>
              <w:jc w:val="left"/>
              <w:rPr>
                <w:rFonts w:ascii="仿宋" w:eastAsia="仿宋" w:hAnsi="仿宋" w:cs="仿宋"/>
                <w:kern w:val="0"/>
                <w:sz w:val="24"/>
                <w:szCs w:val="24"/>
              </w:rPr>
            </w:pPr>
          </w:p>
        </w:tc>
        <w:tc>
          <w:tcPr>
            <w:tcW w:w="1756"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6</w:t>
            </w:r>
          </w:p>
        </w:tc>
        <w:tc>
          <w:tcPr>
            <w:tcW w:w="1217"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72.7</w:t>
            </w:r>
          </w:p>
        </w:tc>
        <w:tc>
          <w:tcPr>
            <w:tcW w:w="1217"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0.41</w:t>
            </w:r>
          </w:p>
        </w:tc>
      </w:tr>
      <w:tr w:rsidR="00183522">
        <w:trPr>
          <w:trHeight w:val="270"/>
        </w:trPr>
        <w:tc>
          <w:tcPr>
            <w:tcW w:w="1216" w:type="dxa"/>
            <w:tcBorders>
              <w:top w:val="nil"/>
              <w:left w:val="single" w:sz="4" w:space="0" w:color="auto"/>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2</w:t>
            </w:r>
          </w:p>
        </w:tc>
        <w:tc>
          <w:tcPr>
            <w:tcW w:w="1219"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74.7</w:t>
            </w:r>
          </w:p>
        </w:tc>
        <w:tc>
          <w:tcPr>
            <w:tcW w:w="1577"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0.43</w:t>
            </w:r>
          </w:p>
        </w:tc>
        <w:tc>
          <w:tcPr>
            <w:tcW w:w="320" w:type="dxa"/>
            <w:vMerge/>
            <w:tcBorders>
              <w:top w:val="single" w:sz="4" w:space="0" w:color="auto"/>
              <w:left w:val="single" w:sz="4" w:space="0" w:color="auto"/>
              <w:bottom w:val="single" w:sz="4" w:space="0" w:color="000000"/>
              <w:right w:val="single" w:sz="4" w:space="0" w:color="auto"/>
            </w:tcBorders>
            <w:vAlign w:val="center"/>
          </w:tcPr>
          <w:p w:rsidR="00183522" w:rsidRDefault="00183522">
            <w:pPr>
              <w:widowControl/>
              <w:jc w:val="left"/>
              <w:rPr>
                <w:rFonts w:ascii="仿宋" w:eastAsia="仿宋" w:hAnsi="仿宋" w:cs="仿宋"/>
                <w:kern w:val="0"/>
                <w:sz w:val="24"/>
                <w:szCs w:val="24"/>
              </w:rPr>
            </w:pPr>
          </w:p>
        </w:tc>
        <w:tc>
          <w:tcPr>
            <w:tcW w:w="1756"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7</w:t>
            </w:r>
          </w:p>
        </w:tc>
        <w:tc>
          <w:tcPr>
            <w:tcW w:w="1217"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72.7</w:t>
            </w:r>
          </w:p>
        </w:tc>
        <w:tc>
          <w:tcPr>
            <w:tcW w:w="1217"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0.41</w:t>
            </w:r>
          </w:p>
        </w:tc>
      </w:tr>
      <w:tr w:rsidR="00183522">
        <w:trPr>
          <w:trHeight w:val="270"/>
        </w:trPr>
        <w:tc>
          <w:tcPr>
            <w:tcW w:w="1216" w:type="dxa"/>
            <w:tcBorders>
              <w:top w:val="nil"/>
              <w:left w:val="single" w:sz="4" w:space="0" w:color="auto"/>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3</w:t>
            </w:r>
          </w:p>
        </w:tc>
        <w:tc>
          <w:tcPr>
            <w:tcW w:w="1219"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74</w:t>
            </w:r>
          </w:p>
        </w:tc>
        <w:tc>
          <w:tcPr>
            <w:tcW w:w="1577"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0.42</w:t>
            </w:r>
          </w:p>
        </w:tc>
        <w:tc>
          <w:tcPr>
            <w:tcW w:w="320" w:type="dxa"/>
            <w:vMerge/>
            <w:tcBorders>
              <w:top w:val="single" w:sz="4" w:space="0" w:color="auto"/>
              <w:left w:val="single" w:sz="4" w:space="0" w:color="auto"/>
              <w:bottom w:val="single" w:sz="4" w:space="0" w:color="000000"/>
              <w:right w:val="single" w:sz="4" w:space="0" w:color="auto"/>
            </w:tcBorders>
            <w:vAlign w:val="center"/>
          </w:tcPr>
          <w:p w:rsidR="00183522" w:rsidRDefault="00183522">
            <w:pPr>
              <w:widowControl/>
              <w:jc w:val="left"/>
              <w:rPr>
                <w:rFonts w:ascii="仿宋" w:eastAsia="仿宋" w:hAnsi="仿宋" w:cs="仿宋"/>
                <w:kern w:val="0"/>
                <w:sz w:val="24"/>
                <w:szCs w:val="24"/>
              </w:rPr>
            </w:pPr>
          </w:p>
        </w:tc>
        <w:tc>
          <w:tcPr>
            <w:tcW w:w="1756"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8</w:t>
            </w:r>
          </w:p>
        </w:tc>
        <w:tc>
          <w:tcPr>
            <w:tcW w:w="1217"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74.6</w:t>
            </w:r>
          </w:p>
        </w:tc>
        <w:tc>
          <w:tcPr>
            <w:tcW w:w="1217"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0.43</w:t>
            </w:r>
          </w:p>
        </w:tc>
      </w:tr>
      <w:tr w:rsidR="00183522">
        <w:trPr>
          <w:trHeight w:val="270"/>
        </w:trPr>
        <w:tc>
          <w:tcPr>
            <w:tcW w:w="1216" w:type="dxa"/>
            <w:tcBorders>
              <w:top w:val="nil"/>
              <w:left w:val="single" w:sz="4" w:space="0" w:color="auto"/>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4</w:t>
            </w:r>
          </w:p>
        </w:tc>
        <w:tc>
          <w:tcPr>
            <w:tcW w:w="1219"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74.1</w:t>
            </w:r>
          </w:p>
        </w:tc>
        <w:tc>
          <w:tcPr>
            <w:tcW w:w="1577"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0.42</w:t>
            </w:r>
          </w:p>
        </w:tc>
        <w:tc>
          <w:tcPr>
            <w:tcW w:w="320" w:type="dxa"/>
            <w:vMerge/>
            <w:tcBorders>
              <w:top w:val="single" w:sz="4" w:space="0" w:color="auto"/>
              <w:left w:val="single" w:sz="4" w:space="0" w:color="auto"/>
              <w:bottom w:val="single" w:sz="4" w:space="0" w:color="000000"/>
              <w:right w:val="single" w:sz="4" w:space="0" w:color="auto"/>
            </w:tcBorders>
            <w:vAlign w:val="center"/>
          </w:tcPr>
          <w:p w:rsidR="00183522" w:rsidRDefault="00183522">
            <w:pPr>
              <w:widowControl/>
              <w:jc w:val="left"/>
              <w:rPr>
                <w:rFonts w:ascii="仿宋" w:eastAsia="仿宋" w:hAnsi="仿宋" w:cs="仿宋"/>
                <w:kern w:val="0"/>
                <w:sz w:val="24"/>
                <w:szCs w:val="24"/>
              </w:rPr>
            </w:pPr>
          </w:p>
        </w:tc>
        <w:tc>
          <w:tcPr>
            <w:tcW w:w="1756"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9</w:t>
            </w:r>
          </w:p>
        </w:tc>
        <w:tc>
          <w:tcPr>
            <w:tcW w:w="1217"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74.4</w:t>
            </w:r>
          </w:p>
        </w:tc>
        <w:tc>
          <w:tcPr>
            <w:tcW w:w="1217"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0.42</w:t>
            </w:r>
          </w:p>
        </w:tc>
      </w:tr>
      <w:tr w:rsidR="00183522">
        <w:trPr>
          <w:trHeight w:val="270"/>
        </w:trPr>
        <w:tc>
          <w:tcPr>
            <w:tcW w:w="1216" w:type="dxa"/>
            <w:tcBorders>
              <w:top w:val="nil"/>
              <w:left w:val="single" w:sz="4" w:space="0" w:color="auto"/>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5</w:t>
            </w:r>
          </w:p>
        </w:tc>
        <w:tc>
          <w:tcPr>
            <w:tcW w:w="1219"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74.3</w:t>
            </w:r>
          </w:p>
        </w:tc>
        <w:tc>
          <w:tcPr>
            <w:tcW w:w="1577"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0.42</w:t>
            </w:r>
          </w:p>
        </w:tc>
        <w:tc>
          <w:tcPr>
            <w:tcW w:w="320" w:type="dxa"/>
            <w:vMerge/>
            <w:tcBorders>
              <w:top w:val="single" w:sz="4" w:space="0" w:color="auto"/>
              <w:left w:val="single" w:sz="4" w:space="0" w:color="auto"/>
              <w:bottom w:val="single" w:sz="4" w:space="0" w:color="000000"/>
              <w:right w:val="single" w:sz="4" w:space="0" w:color="auto"/>
            </w:tcBorders>
            <w:vAlign w:val="center"/>
          </w:tcPr>
          <w:p w:rsidR="00183522" w:rsidRDefault="00183522">
            <w:pPr>
              <w:widowControl/>
              <w:jc w:val="left"/>
              <w:rPr>
                <w:rFonts w:ascii="仿宋" w:eastAsia="仿宋" w:hAnsi="仿宋" w:cs="仿宋"/>
                <w:kern w:val="0"/>
                <w:sz w:val="24"/>
                <w:szCs w:val="24"/>
              </w:rPr>
            </w:pPr>
          </w:p>
        </w:tc>
        <w:tc>
          <w:tcPr>
            <w:tcW w:w="1756"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10</w:t>
            </w:r>
          </w:p>
        </w:tc>
        <w:tc>
          <w:tcPr>
            <w:tcW w:w="1217"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74.4</w:t>
            </w:r>
          </w:p>
        </w:tc>
        <w:tc>
          <w:tcPr>
            <w:tcW w:w="1217"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0.42</w:t>
            </w:r>
          </w:p>
        </w:tc>
      </w:tr>
      <w:tr w:rsidR="00183522">
        <w:trPr>
          <w:trHeight w:val="270"/>
        </w:trPr>
        <w:tc>
          <w:tcPr>
            <w:tcW w:w="2435" w:type="dxa"/>
            <w:gridSpan w:val="2"/>
            <w:tcBorders>
              <w:top w:val="single" w:sz="4" w:space="0" w:color="auto"/>
              <w:left w:val="single" w:sz="4" w:space="0" w:color="auto"/>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μ均值</w:t>
            </w:r>
          </w:p>
        </w:tc>
        <w:tc>
          <w:tcPr>
            <w:tcW w:w="6087" w:type="dxa"/>
            <w:gridSpan w:val="5"/>
            <w:tcBorders>
              <w:top w:val="single" w:sz="4" w:space="0" w:color="auto"/>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μ</w:t>
            </w:r>
            <w:r>
              <w:rPr>
                <w:rFonts w:ascii="仿宋" w:eastAsia="仿宋" w:hAnsi="仿宋" w:cs="仿宋" w:hint="eastAsia"/>
                <w:kern w:val="0"/>
                <w:sz w:val="24"/>
                <w:szCs w:val="24"/>
              </w:rPr>
              <w:t>=0.42</w:t>
            </w:r>
          </w:p>
        </w:tc>
      </w:tr>
      <w:tr w:rsidR="00183522">
        <w:trPr>
          <w:trHeight w:val="270"/>
        </w:trPr>
        <w:tc>
          <w:tcPr>
            <w:tcW w:w="2435" w:type="dxa"/>
            <w:gridSpan w:val="2"/>
            <w:tcBorders>
              <w:top w:val="single" w:sz="4" w:space="0" w:color="auto"/>
              <w:left w:val="single" w:sz="4" w:space="0" w:color="auto"/>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评定</w:t>
            </w:r>
          </w:p>
        </w:tc>
        <w:tc>
          <w:tcPr>
            <w:tcW w:w="6087" w:type="dxa"/>
            <w:gridSpan w:val="5"/>
            <w:tcBorders>
              <w:top w:val="single" w:sz="4" w:space="0" w:color="auto"/>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合格</w:t>
            </w:r>
          </w:p>
        </w:tc>
      </w:tr>
    </w:tbl>
    <w:p w:rsidR="00183522" w:rsidRDefault="00183522">
      <w:pPr>
        <w:widowControl/>
        <w:jc w:val="center"/>
        <w:rPr>
          <w:rFonts w:ascii="仿宋" w:eastAsia="仿宋" w:hAnsi="仿宋" w:cs="仿宋"/>
          <w:kern w:val="0"/>
          <w:sz w:val="28"/>
          <w:szCs w:val="28"/>
        </w:rPr>
      </w:pPr>
    </w:p>
    <w:p w:rsidR="00183522" w:rsidRDefault="00183522">
      <w:pPr>
        <w:widowControl/>
        <w:jc w:val="center"/>
        <w:rPr>
          <w:rFonts w:ascii="仿宋" w:eastAsia="仿宋" w:hAnsi="仿宋" w:cs="仿宋"/>
          <w:kern w:val="0"/>
          <w:sz w:val="28"/>
          <w:szCs w:val="28"/>
        </w:rPr>
      </w:pPr>
    </w:p>
    <w:p w:rsidR="00183522" w:rsidRDefault="00183522">
      <w:pPr>
        <w:widowControl/>
        <w:jc w:val="center"/>
        <w:rPr>
          <w:rFonts w:ascii="仿宋" w:eastAsia="仿宋" w:hAnsi="仿宋" w:cs="仿宋"/>
          <w:kern w:val="0"/>
          <w:sz w:val="28"/>
          <w:szCs w:val="28"/>
        </w:rPr>
      </w:pPr>
    </w:p>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lastRenderedPageBreak/>
        <w:t>表</w:t>
      </w:r>
      <w:r>
        <w:rPr>
          <w:rFonts w:ascii="仿宋" w:eastAsia="仿宋" w:hAnsi="仿宋" w:cs="仿宋" w:hint="eastAsia"/>
          <w:kern w:val="0"/>
          <w:sz w:val="24"/>
          <w:szCs w:val="24"/>
        </w:rPr>
        <w:t>1</w:t>
      </w:r>
      <w:r>
        <w:rPr>
          <w:rFonts w:ascii="仿宋" w:eastAsia="仿宋" w:hAnsi="仿宋" w:cs="仿宋" w:hint="eastAsia"/>
          <w:kern w:val="0"/>
          <w:sz w:val="24"/>
          <w:szCs w:val="24"/>
        </w:rPr>
        <w:t xml:space="preserve">1 </w:t>
      </w:r>
      <w:r>
        <w:rPr>
          <w:rFonts w:ascii="仿宋" w:eastAsia="仿宋" w:hAnsi="仿宋" w:cs="仿宋" w:hint="eastAsia"/>
          <w:kern w:val="0"/>
          <w:sz w:val="24"/>
          <w:szCs w:val="24"/>
        </w:rPr>
        <w:t>横纹</w:t>
      </w:r>
      <w:r>
        <w:rPr>
          <w:rFonts w:ascii="仿宋" w:eastAsia="仿宋" w:hAnsi="仿宋" w:cs="仿宋" w:hint="eastAsia"/>
          <w:kern w:val="0"/>
          <w:sz w:val="24"/>
          <w:szCs w:val="24"/>
        </w:rPr>
        <w:t>摩擦系数表</w:t>
      </w:r>
    </w:p>
    <w:tbl>
      <w:tblPr>
        <w:tblW w:w="8522" w:type="dxa"/>
        <w:tblLayout w:type="fixed"/>
        <w:tblLook w:val="04A0"/>
      </w:tblPr>
      <w:tblGrid>
        <w:gridCol w:w="1216"/>
        <w:gridCol w:w="1220"/>
        <w:gridCol w:w="1502"/>
        <w:gridCol w:w="281"/>
        <w:gridCol w:w="1866"/>
        <w:gridCol w:w="1217"/>
        <w:gridCol w:w="1220"/>
      </w:tblGrid>
      <w:tr w:rsidR="00183522">
        <w:trPr>
          <w:trHeight w:val="270"/>
        </w:trPr>
        <w:tc>
          <w:tcPr>
            <w:tcW w:w="1216" w:type="dxa"/>
            <w:tcBorders>
              <w:top w:val="single" w:sz="4" w:space="0" w:color="auto"/>
              <w:left w:val="single" w:sz="4" w:space="0" w:color="auto"/>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序号</w:t>
            </w:r>
          </w:p>
        </w:tc>
        <w:tc>
          <w:tcPr>
            <w:tcW w:w="1220" w:type="dxa"/>
            <w:tcBorders>
              <w:top w:val="single" w:sz="4" w:space="0" w:color="auto"/>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F(N)</w:t>
            </w:r>
          </w:p>
        </w:tc>
        <w:tc>
          <w:tcPr>
            <w:tcW w:w="1502" w:type="dxa"/>
            <w:tcBorders>
              <w:top w:val="single" w:sz="4" w:space="0" w:color="auto"/>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μ</w:t>
            </w:r>
          </w:p>
        </w:tc>
        <w:tc>
          <w:tcPr>
            <w:tcW w:w="281" w:type="dxa"/>
            <w:vMerge w:val="restart"/>
            <w:tcBorders>
              <w:top w:val="single" w:sz="4" w:space="0" w:color="auto"/>
              <w:left w:val="single" w:sz="4" w:space="0" w:color="auto"/>
              <w:bottom w:val="single" w:sz="4" w:space="0" w:color="000000"/>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 xml:space="preserve">　</w:t>
            </w:r>
          </w:p>
        </w:tc>
        <w:tc>
          <w:tcPr>
            <w:tcW w:w="1866" w:type="dxa"/>
            <w:tcBorders>
              <w:top w:val="single" w:sz="4" w:space="0" w:color="auto"/>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序号</w:t>
            </w:r>
          </w:p>
        </w:tc>
        <w:tc>
          <w:tcPr>
            <w:tcW w:w="1217" w:type="dxa"/>
            <w:tcBorders>
              <w:top w:val="single" w:sz="4" w:space="0" w:color="auto"/>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F(N)</w:t>
            </w:r>
          </w:p>
        </w:tc>
        <w:tc>
          <w:tcPr>
            <w:tcW w:w="1220" w:type="dxa"/>
            <w:tcBorders>
              <w:top w:val="single" w:sz="4" w:space="0" w:color="auto"/>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μ</w:t>
            </w:r>
          </w:p>
        </w:tc>
      </w:tr>
      <w:tr w:rsidR="00183522">
        <w:trPr>
          <w:trHeight w:val="270"/>
        </w:trPr>
        <w:tc>
          <w:tcPr>
            <w:tcW w:w="1216" w:type="dxa"/>
            <w:tcBorders>
              <w:top w:val="nil"/>
              <w:left w:val="single" w:sz="4" w:space="0" w:color="auto"/>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1</w:t>
            </w:r>
          </w:p>
        </w:tc>
        <w:tc>
          <w:tcPr>
            <w:tcW w:w="1220"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76.2</w:t>
            </w:r>
          </w:p>
        </w:tc>
        <w:tc>
          <w:tcPr>
            <w:tcW w:w="1502"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0.43</w:t>
            </w:r>
          </w:p>
        </w:tc>
        <w:tc>
          <w:tcPr>
            <w:tcW w:w="281" w:type="dxa"/>
            <w:vMerge/>
            <w:tcBorders>
              <w:top w:val="single" w:sz="4" w:space="0" w:color="auto"/>
              <w:left w:val="single" w:sz="4" w:space="0" w:color="auto"/>
              <w:bottom w:val="single" w:sz="4" w:space="0" w:color="000000"/>
              <w:right w:val="single" w:sz="4" w:space="0" w:color="auto"/>
            </w:tcBorders>
            <w:vAlign w:val="center"/>
          </w:tcPr>
          <w:p w:rsidR="00183522" w:rsidRDefault="00183522">
            <w:pPr>
              <w:widowControl/>
              <w:jc w:val="left"/>
              <w:rPr>
                <w:rFonts w:ascii="仿宋" w:eastAsia="仿宋" w:hAnsi="仿宋" w:cs="仿宋"/>
                <w:kern w:val="0"/>
                <w:sz w:val="24"/>
                <w:szCs w:val="24"/>
              </w:rPr>
            </w:pPr>
          </w:p>
        </w:tc>
        <w:tc>
          <w:tcPr>
            <w:tcW w:w="1866"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6</w:t>
            </w:r>
          </w:p>
        </w:tc>
        <w:tc>
          <w:tcPr>
            <w:tcW w:w="1217"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76</w:t>
            </w:r>
          </w:p>
        </w:tc>
        <w:tc>
          <w:tcPr>
            <w:tcW w:w="1220"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0.43</w:t>
            </w:r>
          </w:p>
        </w:tc>
      </w:tr>
      <w:tr w:rsidR="00183522">
        <w:trPr>
          <w:trHeight w:val="270"/>
        </w:trPr>
        <w:tc>
          <w:tcPr>
            <w:tcW w:w="1216" w:type="dxa"/>
            <w:tcBorders>
              <w:top w:val="nil"/>
              <w:left w:val="single" w:sz="4" w:space="0" w:color="auto"/>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2</w:t>
            </w:r>
          </w:p>
        </w:tc>
        <w:tc>
          <w:tcPr>
            <w:tcW w:w="1220"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76.4</w:t>
            </w:r>
          </w:p>
        </w:tc>
        <w:tc>
          <w:tcPr>
            <w:tcW w:w="1502"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0.44</w:t>
            </w:r>
          </w:p>
        </w:tc>
        <w:tc>
          <w:tcPr>
            <w:tcW w:w="281" w:type="dxa"/>
            <w:vMerge/>
            <w:tcBorders>
              <w:top w:val="single" w:sz="4" w:space="0" w:color="auto"/>
              <w:left w:val="single" w:sz="4" w:space="0" w:color="auto"/>
              <w:bottom w:val="single" w:sz="4" w:space="0" w:color="000000"/>
              <w:right w:val="single" w:sz="4" w:space="0" w:color="auto"/>
            </w:tcBorders>
            <w:vAlign w:val="center"/>
          </w:tcPr>
          <w:p w:rsidR="00183522" w:rsidRDefault="00183522">
            <w:pPr>
              <w:widowControl/>
              <w:jc w:val="left"/>
              <w:rPr>
                <w:rFonts w:ascii="仿宋" w:eastAsia="仿宋" w:hAnsi="仿宋" w:cs="仿宋"/>
                <w:kern w:val="0"/>
                <w:sz w:val="24"/>
                <w:szCs w:val="24"/>
              </w:rPr>
            </w:pPr>
          </w:p>
        </w:tc>
        <w:tc>
          <w:tcPr>
            <w:tcW w:w="1866"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7</w:t>
            </w:r>
          </w:p>
        </w:tc>
        <w:tc>
          <w:tcPr>
            <w:tcW w:w="1217"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76.1</w:t>
            </w:r>
          </w:p>
        </w:tc>
        <w:tc>
          <w:tcPr>
            <w:tcW w:w="1220"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0.43</w:t>
            </w:r>
          </w:p>
        </w:tc>
      </w:tr>
      <w:tr w:rsidR="00183522">
        <w:trPr>
          <w:trHeight w:val="270"/>
        </w:trPr>
        <w:tc>
          <w:tcPr>
            <w:tcW w:w="1216" w:type="dxa"/>
            <w:tcBorders>
              <w:top w:val="nil"/>
              <w:left w:val="single" w:sz="4" w:space="0" w:color="auto"/>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3</w:t>
            </w:r>
          </w:p>
        </w:tc>
        <w:tc>
          <w:tcPr>
            <w:tcW w:w="1220"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76.4</w:t>
            </w:r>
          </w:p>
        </w:tc>
        <w:tc>
          <w:tcPr>
            <w:tcW w:w="1502"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0.44</w:t>
            </w:r>
          </w:p>
        </w:tc>
        <w:tc>
          <w:tcPr>
            <w:tcW w:w="281" w:type="dxa"/>
            <w:vMerge/>
            <w:tcBorders>
              <w:top w:val="single" w:sz="4" w:space="0" w:color="auto"/>
              <w:left w:val="single" w:sz="4" w:space="0" w:color="auto"/>
              <w:bottom w:val="single" w:sz="4" w:space="0" w:color="000000"/>
              <w:right w:val="single" w:sz="4" w:space="0" w:color="auto"/>
            </w:tcBorders>
            <w:vAlign w:val="center"/>
          </w:tcPr>
          <w:p w:rsidR="00183522" w:rsidRDefault="00183522">
            <w:pPr>
              <w:widowControl/>
              <w:jc w:val="left"/>
              <w:rPr>
                <w:rFonts w:ascii="仿宋" w:eastAsia="仿宋" w:hAnsi="仿宋" w:cs="仿宋"/>
                <w:kern w:val="0"/>
                <w:sz w:val="24"/>
                <w:szCs w:val="24"/>
              </w:rPr>
            </w:pPr>
          </w:p>
        </w:tc>
        <w:tc>
          <w:tcPr>
            <w:tcW w:w="1866"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8</w:t>
            </w:r>
          </w:p>
        </w:tc>
        <w:tc>
          <w:tcPr>
            <w:tcW w:w="1217"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75.8</w:t>
            </w:r>
          </w:p>
        </w:tc>
        <w:tc>
          <w:tcPr>
            <w:tcW w:w="1220"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0.43</w:t>
            </w:r>
          </w:p>
        </w:tc>
      </w:tr>
      <w:tr w:rsidR="00183522">
        <w:trPr>
          <w:trHeight w:val="270"/>
        </w:trPr>
        <w:tc>
          <w:tcPr>
            <w:tcW w:w="1216" w:type="dxa"/>
            <w:tcBorders>
              <w:top w:val="nil"/>
              <w:left w:val="single" w:sz="4" w:space="0" w:color="auto"/>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4</w:t>
            </w:r>
          </w:p>
        </w:tc>
        <w:tc>
          <w:tcPr>
            <w:tcW w:w="1220"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75.9</w:t>
            </w:r>
          </w:p>
        </w:tc>
        <w:tc>
          <w:tcPr>
            <w:tcW w:w="1502"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0.43</w:t>
            </w:r>
          </w:p>
        </w:tc>
        <w:tc>
          <w:tcPr>
            <w:tcW w:w="281" w:type="dxa"/>
            <w:vMerge/>
            <w:tcBorders>
              <w:top w:val="single" w:sz="4" w:space="0" w:color="auto"/>
              <w:left w:val="single" w:sz="4" w:space="0" w:color="auto"/>
              <w:bottom w:val="single" w:sz="4" w:space="0" w:color="000000"/>
              <w:right w:val="single" w:sz="4" w:space="0" w:color="auto"/>
            </w:tcBorders>
            <w:vAlign w:val="center"/>
          </w:tcPr>
          <w:p w:rsidR="00183522" w:rsidRDefault="00183522">
            <w:pPr>
              <w:widowControl/>
              <w:jc w:val="left"/>
              <w:rPr>
                <w:rFonts w:ascii="仿宋" w:eastAsia="仿宋" w:hAnsi="仿宋" w:cs="仿宋"/>
                <w:kern w:val="0"/>
                <w:sz w:val="24"/>
                <w:szCs w:val="24"/>
              </w:rPr>
            </w:pPr>
          </w:p>
        </w:tc>
        <w:tc>
          <w:tcPr>
            <w:tcW w:w="1866"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9</w:t>
            </w:r>
          </w:p>
        </w:tc>
        <w:tc>
          <w:tcPr>
            <w:tcW w:w="1217"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74.5</w:t>
            </w:r>
          </w:p>
        </w:tc>
        <w:tc>
          <w:tcPr>
            <w:tcW w:w="1220"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0.42</w:t>
            </w:r>
          </w:p>
        </w:tc>
      </w:tr>
      <w:tr w:rsidR="00183522">
        <w:trPr>
          <w:trHeight w:val="270"/>
        </w:trPr>
        <w:tc>
          <w:tcPr>
            <w:tcW w:w="1216" w:type="dxa"/>
            <w:tcBorders>
              <w:top w:val="nil"/>
              <w:left w:val="single" w:sz="4" w:space="0" w:color="auto"/>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5</w:t>
            </w:r>
          </w:p>
        </w:tc>
        <w:tc>
          <w:tcPr>
            <w:tcW w:w="1220"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75.9</w:t>
            </w:r>
          </w:p>
        </w:tc>
        <w:tc>
          <w:tcPr>
            <w:tcW w:w="1502"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0.43</w:t>
            </w:r>
          </w:p>
        </w:tc>
        <w:tc>
          <w:tcPr>
            <w:tcW w:w="281" w:type="dxa"/>
            <w:vMerge/>
            <w:tcBorders>
              <w:top w:val="single" w:sz="4" w:space="0" w:color="auto"/>
              <w:left w:val="single" w:sz="4" w:space="0" w:color="auto"/>
              <w:bottom w:val="single" w:sz="4" w:space="0" w:color="000000"/>
              <w:right w:val="single" w:sz="4" w:space="0" w:color="auto"/>
            </w:tcBorders>
            <w:vAlign w:val="center"/>
          </w:tcPr>
          <w:p w:rsidR="00183522" w:rsidRDefault="00183522">
            <w:pPr>
              <w:widowControl/>
              <w:jc w:val="left"/>
              <w:rPr>
                <w:rFonts w:ascii="仿宋" w:eastAsia="仿宋" w:hAnsi="仿宋" w:cs="仿宋"/>
                <w:kern w:val="0"/>
                <w:sz w:val="24"/>
                <w:szCs w:val="24"/>
              </w:rPr>
            </w:pPr>
          </w:p>
        </w:tc>
        <w:tc>
          <w:tcPr>
            <w:tcW w:w="1866"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10</w:t>
            </w:r>
          </w:p>
        </w:tc>
        <w:tc>
          <w:tcPr>
            <w:tcW w:w="1217"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75.8</w:t>
            </w:r>
          </w:p>
        </w:tc>
        <w:tc>
          <w:tcPr>
            <w:tcW w:w="1220" w:type="dxa"/>
            <w:tcBorders>
              <w:top w:val="nil"/>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0.43</w:t>
            </w:r>
          </w:p>
        </w:tc>
      </w:tr>
      <w:tr w:rsidR="00183522">
        <w:trPr>
          <w:trHeight w:val="270"/>
        </w:trPr>
        <w:tc>
          <w:tcPr>
            <w:tcW w:w="2436" w:type="dxa"/>
            <w:gridSpan w:val="2"/>
            <w:tcBorders>
              <w:top w:val="single" w:sz="4" w:space="0" w:color="auto"/>
              <w:left w:val="single" w:sz="4" w:space="0" w:color="auto"/>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μ均值</w:t>
            </w:r>
          </w:p>
        </w:tc>
        <w:tc>
          <w:tcPr>
            <w:tcW w:w="6086" w:type="dxa"/>
            <w:gridSpan w:val="5"/>
            <w:tcBorders>
              <w:top w:val="single" w:sz="4" w:space="0" w:color="auto"/>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μ</w:t>
            </w:r>
            <w:r>
              <w:rPr>
                <w:rFonts w:ascii="仿宋" w:eastAsia="仿宋" w:hAnsi="仿宋" w:cs="仿宋" w:hint="eastAsia"/>
                <w:kern w:val="0"/>
                <w:sz w:val="24"/>
                <w:szCs w:val="24"/>
              </w:rPr>
              <w:t>=0.43</w:t>
            </w:r>
          </w:p>
        </w:tc>
      </w:tr>
      <w:tr w:rsidR="00183522">
        <w:trPr>
          <w:trHeight w:val="270"/>
        </w:trPr>
        <w:tc>
          <w:tcPr>
            <w:tcW w:w="2436" w:type="dxa"/>
            <w:gridSpan w:val="2"/>
            <w:tcBorders>
              <w:top w:val="single" w:sz="4" w:space="0" w:color="auto"/>
              <w:left w:val="single" w:sz="4" w:space="0" w:color="auto"/>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评定</w:t>
            </w:r>
          </w:p>
        </w:tc>
        <w:tc>
          <w:tcPr>
            <w:tcW w:w="6086" w:type="dxa"/>
            <w:gridSpan w:val="5"/>
            <w:tcBorders>
              <w:top w:val="single" w:sz="4" w:space="0" w:color="auto"/>
              <w:left w:val="nil"/>
              <w:bottom w:val="single" w:sz="4" w:space="0" w:color="auto"/>
              <w:right w:val="single" w:sz="4" w:space="0" w:color="auto"/>
            </w:tcBorders>
            <w:vAlign w:val="center"/>
          </w:tcPr>
          <w:p w:rsidR="00183522" w:rsidRDefault="0042391D">
            <w:pPr>
              <w:widowControl/>
              <w:jc w:val="center"/>
              <w:rPr>
                <w:rFonts w:ascii="仿宋" w:eastAsia="仿宋" w:hAnsi="仿宋" w:cs="仿宋"/>
                <w:kern w:val="0"/>
                <w:sz w:val="24"/>
                <w:szCs w:val="24"/>
              </w:rPr>
            </w:pPr>
            <w:r>
              <w:rPr>
                <w:rFonts w:ascii="仿宋" w:eastAsia="仿宋" w:hAnsi="仿宋" w:cs="仿宋" w:hint="eastAsia"/>
                <w:kern w:val="0"/>
                <w:sz w:val="24"/>
                <w:szCs w:val="24"/>
              </w:rPr>
              <w:t>合格</w:t>
            </w:r>
          </w:p>
        </w:tc>
      </w:tr>
    </w:tbl>
    <w:p w:rsidR="00183522" w:rsidRDefault="00183522">
      <w:pPr>
        <w:spacing w:line="360" w:lineRule="auto"/>
        <w:ind w:firstLineChars="200" w:firstLine="560"/>
        <w:rPr>
          <w:rFonts w:ascii="仿宋" w:eastAsia="仿宋" w:hAnsi="仿宋" w:cs="仿宋"/>
          <w:sz w:val="28"/>
          <w:szCs w:val="28"/>
        </w:rPr>
      </w:pPr>
    </w:p>
    <w:p w:rsidR="00183522" w:rsidRDefault="0042391D">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9.</w:t>
      </w:r>
      <w:r>
        <w:rPr>
          <w:rFonts w:ascii="仿宋" w:eastAsia="仿宋" w:hAnsi="仿宋" w:cs="仿宋" w:hint="eastAsia"/>
          <w:sz w:val="28"/>
          <w:szCs w:val="28"/>
        </w:rPr>
        <w:t>附</w:t>
      </w:r>
      <w:r>
        <w:rPr>
          <w:rFonts w:ascii="仿宋" w:eastAsia="仿宋" w:hAnsi="仿宋" w:cs="仿宋" w:hint="eastAsia"/>
          <w:sz w:val="28"/>
          <w:szCs w:val="28"/>
        </w:rPr>
        <w:t>录</w:t>
      </w:r>
      <w:r>
        <w:rPr>
          <w:rFonts w:ascii="仿宋" w:eastAsia="仿宋" w:hAnsi="仿宋" w:cs="仿宋" w:hint="eastAsia"/>
          <w:sz w:val="28"/>
          <w:szCs w:val="28"/>
        </w:rPr>
        <w:t>A</w:t>
      </w:r>
    </w:p>
    <w:p w:rsidR="00183522" w:rsidRDefault="0042391D">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补充说明三角木加固技术规范的相关内容，对之前的加固技术要求提供部分支撑。</w:t>
      </w:r>
    </w:p>
    <w:p w:rsidR="00183522" w:rsidRDefault="0042391D">
      <w:pPr>
        <w:spacing w:line="360" w:lineRule="auto"/>
        <w:ind w:firstLineChars="300" w:firstLine="840"/>
        <w:rPr>
          <w:rFonts w:ascii="仿宋" w:eastAsia="仿宋" w:hAnsi="仿宋" w:cs="仿宋"/>
          <w:sz w:val="28"/>
          <w:szCs w:val="28"/>
        </w:rPr>
      </w:pPr>
      <w:r>
        <w:rPr>
          <w:rFonts w:ascii="仿宋" w:eastAsia="仿宋" w:hAnsi="仿宋" w:cs="仿宋" w:hint="eastAsia"/>
          <w:sz w:val="28"/>
          <w:szCs w:val="28"/>
        </w:rPr>
        <w:t>10.</w:t>
      </w:r>
      <w:r>
        <w:rPr>
          <w:rFonts w:ascii="仿宋" w:eastAsia="仿宋" w:hAnsi="仿宋" w:cs="仿宋" w:hint="eastAsia"/>
          <w:sz w:val="28"/>
          <w:szCs w:val="28"/>
        </w:rPr>
        <w:t>附录</w:t>
      </w:r>
      <w:r>
        <w:rPr>
          <w:rFonts w:ascii="仿宋" w:eastAsia="仿宋" w:hAnsi="仿宋" w:cs="仿宋" w:hint="eastAsia"/>
          <w:sz w:val="28"/>
          <w:szCs w:val="28"/>
        </w:rPr>
        <w:t>B</w:t>
      </w:r>
      <w:r>
        <w:rPr>
          <w:rFonts w:ascii="仿宋" w:eastAsia="仿宋" w:hAnsi="仿宋" w:cs="仿宋" w:hint="eastAsia"/>
          <w:sz w:val="28"/>
          <w:szCs w:val="28"/>
        </w:rPr>
        <w:t>、附录</w:t>
      </w:r>
      <w:r>
        <w:rPr>
          <w:rFonts w:ascii="仿宋" w:eastAsia="仿宋" w:hAnsi="仿宋" w:cs="仿宋" w:hint="eastAsia"/>
          <w:sz w:val="28"/>
          <w:szCs w:val="28"/>
        </w:rPr>
        <w:t>C</w:t>
      </w:r>
    </w:p>
    <w:p w:rsidR="00183522" w:rsidRDefault="0042391D">
      <w:pPr>
        <w:spacing w:line="360" w:lineRule="auto"/>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hint="eastAsia"/>
          <w:sz w:val="28"/>
          <w:szCs w:val="28"/>
        </w:rPr>
        <w:t>附录</w:t>
      </w:r>
      <w:r>
        <w:rPr>
          <w:rFonts w:ascii="仿宋" w:eastAsia="仿宋" w:hAnsi="仿宋" w:cs="仿宋" w:hint="eastAsia"/>
          <w:sz w:val="28"/>
          <w:szCs w:val="28"/>
        </w:rPr>
        <w:t>B</w:t>
      </w:r>
      <w:r>
        <w:rPr>
          <w:rFonts w:ascii="仿宋" w:eastAsia="仿宋" w:hAnsi="仿宋" w:cs="仿宋" w:hint="eastAsia"/>
          <w:sz w:val="28"/>
          <w:szCs w:val="28"/>
        </w:rPr>
        <w:t>对卷钢集装箱运输托盘的结构进行了说明，以便了解集装箱托盘的样式与具体情况。附录</w:t>
      </w:r>
      <w:r>
        <w:rPr>
          <w:rFonts w:ascii="仿宋" w:eastAsia="仿宋" w:hAnsi="仿宋" w:cs="仿宋" w:hint="eastAsia"/>
          <w:sz w:val="28"/>
          <w:szCs w:val="28"/>
        </w:rPr>
        <w:t>C</w:t>
      </w:r>
      <w:r>
        <w:rPr>
          <w:rFonts w:ascii="仿宋" w:eastAsia="仿宋" w:hAnsi="仿宋" w:cs="仿宋" w:hint="eastAsia"/>
          <w:sz w:val="28"/>
          <w:szCs w:val="28"/>
        </w:rPr>
        <w:t>对卷钢运输托盘装载加固技术规范进行了详细说明，包括放置卷钢数量、对应卷钢的规格、放置方式等。</w:t>
      </w:r>
    </w:p>
    <w:p w:rsidR="00183522" w:rsidRDefault="0042391D">
      <w:pPr>
        <w:spacing w:line="360" w:lineRule="auto"/>
        <w:ind w:left="560"/>
        <w:rPr>
          <w:rFonts w:ascii="仿宋" w:eastAsia="仿宋" w:hAnsi="仿宋" w:cs="仿宋"/>
          <w:sz w:val="28"/>
          <w:szCs w:val="28"/>
        </w:rPr>
      </w:pPr>
      <w:r>
        <w:rPr>
          <w:rFonts w:ascii="仿宋" w:eastAsia="仿宋" w:hAnsi="仿宋" w:cs="仿宋" w:hint="eastAsia"/>
          <w:sz w:val="28"/>
          <w:szCs w:val="28"/>
        </w:rPr>
        <w:t>11.</w:t>
      </w:r>
      <w:r>
        <w:rPr>
          <w:rFonts w:ascii="仿宋" w:eastAsia="仿宋" w:hAnsi="仿宋" w:cs="仿宋" w:hint="eastAsia"/>
          <w:sz w:val="28"/>
          <w:szCs w:val="28"/>
        </w:rPr>
        <w:t>附录</w:t>
      </w:r>
      <w:r>
        <w:rPr>
          <w:rFonts w:ascii="仿宋" w:eastAsia="仿宋" w:hAnsi="仿宋" w:cs="仿宋" w:hint="eastAsia"/>
          <w:sz w:val="28"/>
          <w:szCs w:val="28"/>
        </w:rPr>
        <w:t>D</w:t>
      </w:r>
    </w:p>
    <w:p w:rsidR="00183522" w:rsidRDefault="0042391D">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附录</w:t>
      </w:r>
      <w:r>
        <w:rPr>
          <w:rFonts w:ascii="仿宋" w:eastAsia="仿宋" w:hAnsi="仿宋" w:cs="仿宋" w:hint="eastAsia"/>
          <w:sz w:val="28"/>
          <w:szCs w:val="28"/>
        </w:rPr>
        <w:t>D</w:t>
      </w:r>
      <w:r>
        <w:rPr>
          <w:rFonts w:ascii="仿宋" w:eastAsia="仿宋" w:hAnsi="仿宋" w:cs="仿宋" w:hint="eastAsia"/>
          <w:sz w:val="28"/>
          <w:szCs w:val="28"/>
        </w:rPr>
        <w:t>对卷钢集装箱运输草垫装载加固技术规范进行了说明，包括方式卷钢的数量、对应卷钢的规格和要求以及放置方式和加固方式等。</w:t>
      </w:r>
    </w:p>
    <w:p w:rsidR="00183522" w:rsidRDefault="0042391D">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lastRenderedPageBreak/>
        <w:t>七、重大意见分歧的处理经过和依据</w:t>
      </w:r>
    </w:p>
    <w:p w:rsidR="00183522" w:rsidRDefault="0042391D">
      <w:pPr>
        <w:ind w:firstLineChars="200" w:firstLine="560"/>
        <w:rPr>
          <w:rFonts w:ascii="仿宋" w:eastAsia="仿宋" w:hAnsi="仿宋" w:cs="仿宋"/>
          <w:kern w:val="0"/>
          <w:sz w:val="28"/>
          <w:szCs w:val="20"/>
        </w:rPr>
      </w:pPr>
      <w:r>
        <w:rPr>
          <w:rFonts w:ascii="仿宋" w:eastAsia="仿宋" w:hAnsi="仿宋" w:cs="仿宋" w:hint="eastAsia"/>
          <w:kern w:val="0"/>
          <w:sz w:val="28"/>
          <w:szCs w:val="20"/>
        </w:rPr>
        <w:t>暂时没有重大分歧</w:t>
      </w:r>
      <w:r>
        <w:rPr>
          <w:rFonts w:ascii="仿宋" w:eastAsia="仿宋" w:hAnsi="仿宋" w:cs="仿宋" w:hint="eastAsia"/>
          <w:kern w:val="0"/>
          <w:sz w:val="28"/>
          <w:szCs w:val="20"/>
        </w:rPr>
        <w:t>。</w:t>
      </w:r>
    </w:p>
    <w:p w:rsidR="00183522" w:rsidRDefault="0042391D">
      <w:pPr>
        <w:numPr>
          <w:ilvl w:val="0"/>
          <w:numId w:val="4"/>
        </w:num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采标情况。</w:t>
      </w:r>
    </w:p>
    <w:p w:rsidR="00183522" w:rsidRDefault="0042391D" w:rsidP="00967A10">
      <w:pPr>
        <w:ind w:firstLineChars="196" w:firstLine="549"/>
        <w:outlineLvl w:val="0"/>
        <w:rPr>
          <w:rFonts w:ascii="仿宋" w:eastAsia="仿宋" w:hAnsi="仿宋" w:cs="仿宋"/>
          <w:kern w:val="0"/>
          <w:sz w:val="28"/>
          <w:szCs w:val="20"/>
        </w:rPr>
      </w:pPr>
      <w:r>
        <w:rPr>
          <w:rFonts w:ascii="仿宋" w:eastAsia="仿宋" w:hAnsi="仿宋" w:cs="仿宋" w:hint="eastAsia"/>
          <w:kern w:val="0"/>
          <w:sz w:val="28"/>
          <w:szCs w:val="20"/>
        </w:rPr>
        <w:t>本标准制定过程未检索到相类似国际标准或国外先进标准</w:t>
      </w:r>
      <w:r>
        <w:rPr>
          <w:rFonts w:ascii="仿宋" w:eastAsia="仿宋" w:hAnsi="仿宋" w:cs="仿宋" w:hint="eastAsia"/>
          <w:kern w:val="0"/>
          <w:sz w:val="28"/>
          <w:szCs w:val="20"/>
        </w:rPr>
        <w:t>。</w:t>
      </w:r>
    </w:p>
    <w:p w:rsidR="00183522" w:rsidRDefault="0042391D">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九、与现行法律、法规和强制性国家标准的关系</w:t>
      </w:r>
    </w:p>
    <w:p w:rsidR="00183522" w:rsidRDefault="0042391D" w:rsidP="00967A10">
      <w:pPr>
        <w:ind w:firstLineChars="196" w:firstLine="549"/>
        <w:outlineLvl w:val="0"/>
        <w:rPr>
          <w:rFonts w:ascii="仿宋" w:eastAsia="仿宋" w:hAnsi="仿宋" w:cs="仿宋"/>
          <w:kern w:val="0"/>
          <w:sz w:val="28"/>
          <w:szCs w:val="20"/>
        </w:rPr>
      </w:pPr>
      <w:r>
        <w:rPr>
          <w:rFonts w:ascii="仿宋" w:eastAsia="仿宋" w:hAnsi="仿宋" w:cs="仿宋" w:hint="eastAsia"/>
          <w:kern w:val="0"/>
          <w:sz w:val="28"/>
          <w:szCs w:val="20"/>
        </w:rPr>
        <w:t>本标准与现行相关法律、法规、规章及相关标准，特别是强制性标准无冲突之处。</w:t>
      </w:r>
    </w:p>
    <w:p w:rsidR="00183522" w:rsidRDefault="0042391D">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十、宣贯及实施建议</w:t>
      </w:r>
      <w:r>
        <w:rPr>
          <w:rFonts w:ascii="仿宋" w:eastAsia="仿宋" w:hAnsi="仿宋" w:cs="仿宋" w:hint="eastAsia"/>
          <w:sz w:val="28"/>
          <w:szCs w:val="28"/>
        </w:rPr>
        <w:t xml:space="preserve"> </w:t>
      </w:r>
    </w:p>
    <w:p w:rsidR="00183522" w:rsidRDefault="0042391D" w:rsidP="00967A10">
      <w:pPr>
        <w:ind w:firstLineChars="196" w:firstLine="549"/>
        <w:outlineLvl w:val="0"/>
        <w:rPr>
          <w:rFonts w:ascii="仿宋" w:eastAsia="仿宋" w:hAnsi="仿宋" w:cs="仿宋"/>
          <w:kern w:val="0"/>
          <w:sz w:val="28"/>
          <w:szCs w:val="20"/>
        </w:rPr>
      </w:pPr>
      <w:r>
        <w:rPr>
          <w:rFonts w:ascii="仿宋" w:eastAsia="仿宋" w:hAnsi="仿宋" w:cs="仿宋" w:hint="eastAsia"/>
          <w:kern w:val="0"/>
          <w:sz w:val="28"/>
          <w:szCs w:val="20"/>
        </w:rPr>
        <w:t>通过举办培训班、召开会议、发放宣传资料以及网络、微信、公众号等方式强化宣传。推动</w:t>
      </w:r>
      <w:r>
        <w:rPr>
          <w:rFonts w:ascii="仿宋" w:eastAsia="仿宋" w:hAnsi="仿宋" w:cs="仿宋" w:hint="eastAsia"/>
          <w:kern w:val="0"/>
          <w:sz w:val="28"/>
          <w:szCs w:val="20"/>
        </w:rPr>
        <w:t>钢铁企业及钢铁</w:t>
      </w:r>
      <w:r>
        <w:rPr>
          <w:rFonts w:ascii="仿宋" w:eastAsia="仿宋" w:hAnsi="仿宋" w:cs="仿宋" w:hint="eastAsia"/>
          <w:kern w:val="0"/>
          <w:sz w:val="28"/>
          <w:szCs w:val="20"/>
        </w:rPr>
        <w:t>物流企业使用，企业是标准实施的主体，要加强</w:t>
      </w:r>
      <w:r>
        <w:rPr>
          <w:rFonts w:ascii="仿宋" w:eastAsia="仿宋" w:hAnsi="仿宋" w:cs="仿宋" w:hint="eastAsia"/>
          <w:kern w:val="0"/>
          <w:sz w:val="28"/>
          <w:szCs w:val="20"/>
        </w:rPr>
        <w:t>钢铁</w:t>
      </w:r>
      <w:r>
        <w:rPr>
          <w:rFonts w:ascii="仿宋" w:eastAsia="仿宋" w:hAnsi="仿宋" w:cs="仿宋" w:hint="eastAsia"/>
          <w:kern w:val="0"/>
          <w:sz w:val="28"/>
          <w:szCs w:val="20"/>
        </w:rPr>
        <w:t>物流企业对于标准的了解与掌握，</w:t>
      </w:r>
      <w:r>
        <w:rPr>
          <w:rFonts w:ascii="仿宋" w:eastAsia="仿宋" w:hAnsi="仿宋" w:cs="仿宋" w:hint="eastAsia"/>
          <w:kern w:val="0"/>
          <w:sz w:val="28"/>
          <w:szCs w:val="20"/>
        </w:rPr>
        <w:t>推动集装箱在卷钢运输过程中的使用</w:t>
      </w:r>
      <w:r>
        <w:rPr>
          <w:rFonts w:ascii="仿宋" w:eastAsia="仿宋" w:hAnsi="仿宋" w:cs="仿宋" w:hint="eastAsia"/>
          <w:kern w:val="0"/>
          <w:sz w:val="28"/>
          <w:szCs w:val="20"/>
        </w:rPr>
        <w:t>，提高</w:t>
      </w:r>
      <w:r>
        <w:rPr>
          <w:rFonts w:ascii="仿宋" w:eastAsia="仿宋" w:hAnsi="仿宋" w:cs="仿宋" w:hint="eastAsia"/>
          <w:kern w:val="0"/>
          <w:sz w:val="28"/>
          <w:szCs w:val="20"/>
        </w:rPr>
        <w:t>多式联运比例</w:t>
      </w:r>
      <w:r>
        <w:rPr>
          <w:rFonts w:ascii="仿宋" w:eastAsia="仿宋" w:hAnsi="仿宋" w:cs="仿宋" w:hint="eastAsia"/>
          <w:kern w:val="0"/>
          <w:sz w:val="28"/>
          <w:szCs w:val="20"/>
        </w:rPr>
        <w:t>。</w:t>
      </w:r>
    </w:p>
    <w:p w:rsidR="00183522" w:rsidRDefault="0042391D">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十一、其他应予说明的事项</w:t>
      </w:r>
      <w:r>
        <w:rPr>
          <w:rFonts w:ascii="仿宋" w:eastAsia="仿宋" w:hAnsi="仿宋" w:cs="仿宋" w:hint="eastAsia"/>
          <w:sz w:val="28"/>
          <w:szCs w:val="28"/>
        </w:rPr>
        <w:t xml:space="preserve"> </w:t>
      </w:r>
    </w:p>
    <w:p w:rsidR="00183522" w:rsidRDefault="0042391D" w:rsidP="00967A10">
      <w:pPr>
        <w:ind w:firstLineChars="196" w:firstLine="549"/>
        <w:outlineLvl w:val="0"/>
        <w:rPr>
          <w:rFonts w:ascii="仿宋" w:eastAsia="仿宋" w:hAnsi="仿宋" w:cs="仿宋"/>
          <w:kern w:val="0"/>
          <w:sz w:val="28"/>
          <w:szCs w:val="20"/>
        </w:rPr>
      </w:pPr>
      <w:r>
        <w:rPr>
          <w:rFonts w:ascii="仿宋" w:eastAsia="仿宋" w:hAnsi="仿宋" w:cs="仿宋" w:hint="eastAsia"/>
          <w:kern w:val="0"/>
          <w:sz w:val="28"/>
          <w:szCs w:val="20"/>
        </w:rPr>
        <w:t>无。</w:t>
      </w:r>
    </w:p>
    <w:p w:rsidR="00183522" w:rsidRDefault="00183522">
      <w:pPr>
        <w:widowControl/>
        <w:ind w:firstLine="600"/>
        <w:jc w:val="left"/>
        <w:rPr>
          <w:rFonts w:ascii="仿宋" w:eastAsia="仿宋" w:hAnsi="仿宋" w:cs="仿宋"/>
          <w:b/>
          <w:color w:val="666666"/>
          <w:kern w:val="0"/>
          <w:sz w:val="32"/>
          <w:szCs w:val="32"/>
        </w:rPr>
      </w:pPr>
    </w:p>
    <w:p w:rsidR="00183522" w:rsidRDefault="0042391D">
      <w:pPr>
        <w:widowControl/>
        <w:jc w:val="left"/>
        <w:rPr>
          <w:rFonts w:ascii="仿宋" w:eastAsia="仿宋" w:hAnsi="仿宋" w:cs="仿宋"/>
          <w:color w:val="666666"/>
          <w:kern w:val="0"/>
          <w:sz w:val="28"/>
          <w:szCs w:val="28"/>
        </w:rPr>
      </w:pPr>
      <w:r>
        <w:rPr>
          <w:rFonts w:ascii="仿宋" w:eastAsia="仿宋" w:hAnsi="仿宋" w:cs="仿宋" w:hint="eastAsia"/>
          <w:color w:val="666666"/>
          <w:kern w:val="0"/>
          <w:sz w:val="28"/>
          <w:szCs w:val="28"/>
        </w:rPr>
        <w:t xml:space="preserve"> </w:t>
      </w:r>
    </w:p>
    <w:p w:rsidR="00183522" w:rsidRDefault="00183522">
      <w:pPr>
        <w:widowControl/>
        <w:jc w:val="left"/>
        <w:rPr>
          <w:rFonts w:ascii="仿宋" w:eastAsia="仿宋" w:hAnsi="仿宋" w:cs="仿宋"/>
          <w:color w:val="666666"/>
          <w:kern w:val="0"/>
          <w:sz w:val="28"/>
          <w:szCs w:val="28"/>
        </w:rPr>
      </w:pPr>
    </w:p>
    <w:p w:rsidR="00183522" w:rsidRDefault="00183522">
      <w:pPr>
        <w:widowControl/>
        <w:jc w:val="left"/>
        <w:rPr>
          <w:rFonts w:ascii="仿宋" w:eastAsia="仿宋" w:hAnsi="仿宋" w:cs="仿宋"/>
          <w:color w:val="666666"/>
          <w:kern w:val="0"/>
          <w:sz w:val="28"/>
          <w:szCs w:val="28"/>
        </w:rPr>
      </w:pPr>
    </w:p>
    <w:p w:rsidR="00183522" w:rsidRDefault="00183522">
      <w:pPr>
        <w:widowControl/>
        <w:jc w:val="left"/>
        <w:rPr>
          <w:rFonts w:ascii="仿宋" w:eastAsia="仿宋" w:hAnsi="仿宋" w:cs="仿宋"/>
          <w:color w:val="666666"/>
          <w:kern w:val="0"/>
          <w:sz w:val="28"/>
          <w:szCs w:val="28"/>
        </w:rPr>
      </w:pPr>
    </w:p>
    <w:p w:rsidR="00183522" w:rsidRDefault="00183522">
      <w:pPr>
        <w:widowControl/>
        <w:jc w:val="left"/>
        <w:rPr>
          <w:rFonts w:ascii="仿宋" w:eastAsia="仿宋" w:hAnsi="仿宋" w:cs="仿宋"/>
          <w:color w:val="666666"/>
          <w:kern w:val="0"/>
          <w:sz w:val="28"/>
          <w:szCs w:val="28"/>
        </w:rPr>
      </w:pPr>
    </w:p>
    <w:p w:rsidR="00183522" w:rsidRDefault="00183522">
      <w:pPr>
        <w:widowControl/>
        <w:jc w:val="left"/>
        <w:rPr>
          <w:rFonts w:ascii="仿宋" w:eastAsia="仿宋" w:hAnsi="仿宋" w:cs="仿宋"/>
          <w:color w:val="666666"/>
          <w:kern w:val="0"/>
          <w:sz w:val="28"/>
          <w:szCs w:val="28"/>
        </w:rPr>
      </w:pPr>
    </w:p>
    <w:p w:rsidR="00183522" w:rsidRDefault="00183522">
      <w:pPr>
        <w:widowControl/>
        <w:jc w:val="left"/>
        <w:rPr>
          <w:rFonts w:ascii="仿宋" w:eastAsia="仿宋" w:hAnsi="仿宋" w:cs="仿宋"/>
          <w:color w:val="666666"/>
          <w:kern w:val="0"/>
          <w:sz w:val="28"/>
          <w:szCs w:val="28"/>
        </w:rPr>
      </w:pPr>
    </w:p>
    <w:p w:rsidR="00183522" w:rsidRDefault="00183522">
      <w:pPr>
        <w:widowControl/>
        <w:jc w:val="left"/>
        <w:rPr>
          <w:rFonts w:ascii="仿宋" w:eastAsia="仿宋" w:hAnsi="仿宋" w:cs="仿宋"/>
          <w:color w:val="666666"/>
          <w:kern w:val="0"/>
          <w:sz w:val="28"/>
          <w:szCs w:val="28"/>
        </w:rPr>
      </w:pPr>
    </w:p>
    <w:p w:rsidR="00183522" w:rsidRDefault="00183522">
      <w:pPr>
        <w:widowControl/>
        <w:jc w:val="left"/>
        <w:rPr>
          <w:rFonts w:ascii="仿宋" w:eastAsia="仿宋" w:hAnsi="仿宋" w:cs="仿宋"/>
          <w:color w:val="666666"/>
          <w:kern w:val="0"/>
          <w:sz w:val="28"/>
          <w:szCs w:val="28"/>
        </w:rPr>
      </w:pPr>
    </w:p>
    <w:p w:rsidR="00183522" w:rsidRDefault="00183522">
      <w:pPr>
        <w:widowControl/>
        <w:jc w:val="left"/>
        <w:rPr>
          <w:rFonts w:ascii="仿宋" w:eastAsia="仿宋" w:hAnsi="仿宋" w:cs="仿宋"/>
          <w:color w:val="666666"/>
          <w:kern w:val="0"/>
          <w:sz w:val="28"/>
          <w:szCs w:val="28"/>
        </w:rPr>
      </w:pPr>
    </w:p>
    <w:p w:rsidR="00183522" w:rsidRDefault="00183522">
      <w:pPr>
        <w:widowControl/>
        <w:jc w:val="left"/>
        <w:rPr>
          <w:rFonts w:ascii="仿宋" w:eastAsia="仿宋" w:hAnsi="仿宋" w:cs="仿宋"/>
          <w:color w:val="666666"/>
          <w:kern w:val="0"/>
          <w:sz w:val="28"/>
          <w:szCs w:val="28"/>
        </w:rPr>
      </w:pPr>
    </w:p>
    <w:p w:rsidR="00183522" w:rsidRDefault="00183522">
      <w:pPr>
        <w:widowControl/>
        <w:jc w:val="left"/>
        <w:rPr>
          <w:rFonts w:ascii="仿宋" w:eastAsia="仿宋" w:hAnsi="仿宋" w:cs="仿宋"/>
          <w:color w:val="666666"/>
          <w:kern w:val="0"/>
          <w:sz w:val="28"/>
          <w:szCs w:val="28"/>
        </w:rPr>
      </w:pPr>
    </w:p>
    <w:p w:rsidR="00183522" w:rsidRDefault="00183522">
      <w:pPr>
        <w:widowControl/>
        <w:jc w:val="left"/>
        <w:rPr>
          <w:rFonts w:ascii="仿宋" w:eastAsia="仿宋" w:hAnsi="仿宋" w:cs="仿宋"/>
          <w:color w:val="666666"/>
          <w:kern w:val="0"/>
          <w:sz w:val="28"/>
          <w:szCs w:val="28"/>
        </w:rPr>
      </w:pPr>
    </w:p>
    <w:p w:rsidR="00183522" w:rsidRDefault="00183522">
      <w:pPr>
        <w:widowControl/>
        <w:jc w:val="left"/>
        <w:rPr>
          <w:rFonts w:ascii="仿宋" w:eastAsia="仿宋" w:hAnsi="仿宋" w:cs="仿宋"/>
          <w:color w:val="666666"/>
          <w:kern w:val="0"/>
          <w:sz w:val="28"/>
          <w:szCs w:val="28"/>
        </w:rPr>
      </w:pPr>
    </w:p>
    <w:p w:rsidR="00183522" w:rsidRDefault="00183522">
      <w:pPr>
        <w:widowControl/>
        <w:jc w:val="left"/>
        <w:rPr>
          <w:rFonts w:ascii="仿宋" w:eastAsia="仿宋" w:hAnsi="仿宋" w:cs="仿宋"/>
          <w:color w:val="666666"/>
          <w:kern w:val="0"/>
          <w:sz w:val="28"/>
          <w:szCs w:val="28"/>
        </w:rPr>
      </w:pPr>
    </w:p>
    <w:p w:rsidR="00183522" w:rsidRDefault="00183522">
      <w:pPr>
        <w:widowControl/>
        <w:jc w:val="left"/>
        <w:rPr>
          <w:rFonts w:ascii="仿宋" w:eastAsia="仿宋" w:hAnsi="仿宋" w:cs="仿宋"/>
          <w:color w:val="666666"/>
          <w:kern w:val="0"/>
          <w:sz w:val="28"/>
          <w:szCs w:val="28"/>
        </w:rPr>
      </w:pPr>
    </w:p>
    <w:p w:rsidR="00183522" w:rsidRDefault="00183522">
      <w:pPr>
        <w:widowControl/>
        <w:jc w:val="left"/>
        <w:rPr>
          <w:rFonts w:ascii="仿宋" w:eastAsia="仿宋" w:hAnsi="仿宋" w:cs="仿宋"/>
          <w:color w:val="666666"/>
          <w:kern w:val="0"/>
          <w:sz w:val="28"/>
          <w:szCs w:val="28"/>
        </w:rPr>
      </w:pPr>
    </w:p>
    <w:p w:rsidR="00183522" w:rsidRDefault="0042391D" w:rsidP="00967A10">
      <w:pPr>
        <w:spacing w:afterLines="50"/>
        <w:rPr>
          <w:rFonts w:ascii="华文仿宋" w:eastAsia="华文仿宋" w:hAnsi="华文仿宋" w:cs="华文仿宋"/>
          <w:bCs/>
          <w:sz w:val="24"/>
          <w:szCs w:val="24"/>
        </w:rPr>
      </w:pPr>
      <w:r>
        <w:rPr>
          <w:rFonts w:ascii="华文仿宋" w:eastAsia="华文仿宋" w:hAnsi="华文仿宋" w:cs="华文仿宋" w:hint="eastAsia"/>
          <w:bCs/>
          <w:sz w:val="24"/>
          <w:szCs w:val="24"/>
        </w:rPr>
        <w:t>附件一：</w:t>
      </w:r>
      <w:r>
        <w:rPr>
          <w:rFonts w:ascii="华文仿宋" w:eastAsia="华文仿宋" w:hAnsi="华文仿宋" w:cs="华文仿宋" w:hint="eastAsia"/>
          <w:bCs/>
          <w:sz w:val="24"/>
          <w:szCs w:val="24"/>
        </w:rPr>
        <w:t>冷轧</w:t>
      </w:r>
      <w:r>
        <w:rPr>
          <w:rFonts w:ascii="华文仿宋" w:eastAsia="华文仿宋" w:hAnsi="华文仿宋" w:cs="华文仿宋" w:hint="eastAsia"/>
          <w:bCs/>
          <w:sz w:val="24"/>
          <w:szCs w:val="24"/>
        </w:rPr>
        <w:t>钢材</w:t>
      </w:r>
      <w:r>
        <w:rPr>
          <w:rFonts w:ascii="华文仿宋" w:eastAsia="华文仿宋" w:hAnsi="华文仿宋" w:cs="华文仿宋" w:hint="eastAsia"/>
          <w:bCs/>
          <w:sz w:val="24"/>
          <w:szCs w:val="24"/>
        </w:rPr>
        <w:t>集装箱运输</w:t>
      </w:r>
      <w:r>
        <w:rPr>
          <w:rFonts w:ascii="华文仿宋" w:eastAsia="华文仿宋" w:hAnsi="华文仿宋" w:cs="华文仿宋" w:hint="eastAsia"/>
          <w:bCs/>
          <w:sz w:val="24"/>
          <w:szCs w:val="24"/>
        </w:rPr>
        <w:t>三角木装载加固方式</w:t>
      </w:r>
      <w:r>
        <w:rPr>
          <w:rFonts w:ascii="华文仿宋" w:eastAsia="华文仿宋" w:hAnsi="华文仿宋" w:cs="华文仿宋" w:hint="eastAsia"/>
          <w:bCs/>
          <w:sz w:val="24"/>
          <w:szCs w:val="24"/>
        </w:rPr>
        <w:t>结构静力学分析</w:t>
      </w:r>
    </w:p>
    <w:p w:rsidR="00183522" w:rsidRDefault="0042391D" w:rsidP="00967A10">
      <w:pPr>
        <w:pStyle w:val="a7"/>
        <w:spacing w:before="312" w:after="312"/>
        <w:rPr>
          <w:rFonts w:ascii="Times New Roman" w:eastAsia="宋体" w:hAnsi="Times New Roman"/>
        </w:rPr>
      </w:pPr>
      <w:bookmarkStart w:id="0" w:name="_Toc197307035"/>
      <w:bookmarkStart w:id="1" w:name="_Toc195777166"/>
      <w:bookmarkStart w:id="2" w:name="_Toc518245981"/>
      <w:r>
        <w:rPr>
          <w:rFonts w:ascii="Times New Roman" w:eastAsia="宋体" w:hAnsi="Times New Roman" w:hint="eastAsia"/>
        </w:rPr>
        <w:t xml:space="preserve">1 </w:t>
      </w:r>
      <w:bookmarkEnd w:id="0"/>
      <w:bookmarkEnd w:id="1"/>
      <w:r>
        <w:rPr>
          <w:rFonts w:ascii="Times New Roman" w:eastAsia="宋体" w:hAnsi="Times New Roman" w:hint="eastAsia"/>
        </w:rPr>
        <w:t>仿真分析系统基本信息</w:t>
      </w:r>
      <w:bookmarkEnd w:id="2"/>
    </w:p>
    <w:p w:rsidR="00183522" w:rsidRDefault="0042391D" w:rsidP="00967A10">
      <w:pPr>
        <w:pStyle w:val="a8"/>
        <w:spacing w:before="156" w:after="156"/>
        <w:rPr>
          <w:rFonts w:ascii="Times New Roman" w:eastAsia="宋体" w:hAnsi="Times New Roman"/>
          <w:szCs w:val="20"/>
        </w:rPr>
      </w:pPr>
      <w:bookmarkStart w:id="3" w:name="_Toc518245982"/>
      <w:r>
        <w:rPr>
          <w:rFonts w:ascii="Times New Roman" w:eastAsia="宋体" w:hAnsi="Times New Roman" w:hint="eastAsia"/>
          <w:szCs w:val="20"/>
        </w:rPr>
        <w:t xml:space="preserve">1.1 </w:t>
      </w:r>
      <w:r>
        <w:rPr>
          <w:rFonts w:ascii="Times New Roman" w:eastAsia="宋体" w:hAnsi="Times New Roman" w:hint="eastAsia"/>
          <w:szCs w:val="20"/>
        </w:rPr>
        <w:t>负载</w:t>
      </w:r>
      <w:bookmarkEnd w:id="3"/>
    </w:p>
    <w:p w:rsidR="00183522" w:rsidRDefault="0042391D" w:rsidP="00967A10">
      <w:pPr>
        <w:pStyle w:val="a7"/>
        <w:spacing w:before="312" w:after="312"/>
        <w:ind w:firstLineChars="200" w:firstLine="420"/>
        <w:rPr>
          <w:rFonts w:ascii="Times New Roman" w:eastAsia="宋体" w:hAnsi="Times New Roman" w:cs="宋体"/>
          <w:szCs w:val="22"/>
        </w:rPr>
      </w:pPr>
      <w:bookmarkStart w:id="4" w:name="_Toc518245983"/>
      <w:r>
        <w:rPr>
          <w:rFonts w:ascii="Times New Roman" w:eastAsia="宋体" w:hAnsi="Times New Roman" w:cs="宋体" w:hint="eastAsia"/>
          <w:szCs w:val="22"/>
        </w:rPr>
        <w:t>集装箱的主要运输途径包括海运、公路运输以及铁路运输，本分析采用的路况载荷为侧向</w:t>
      </w:r>
      <w:r>
        <w:rPr>
          <w:rFonts w:ascii="Times New Roman" w:eastAsia="宋体" w:hAnsi="Times New Roman" w:cs="宋体" w:hint="eastAsia"/>
          <w:szCs w:val="22"/>
        </w:rPr>
        <w:t>0.8g</w:t>
      </w:r>
      <w:r>
        <w:rPr>
          <w:rFonts w:ascii="Times New Roman" w:eastAsia="宋体" w:hAnsi="Times New Roman" w:cs="宋体" w:hint="eastAsia"/>
          <w:szCs w:val="22"/>
        </w:rPr>
        <w:t>加速度，正向</w:t>
      </w:r>
      <w:r>
        <w:rPr>
          <w:rFonts w:ascii="Times New Roman" w:eastAsia="宋体" w:hAnsi="Times New Roman" w:cs="宋体" w:hint="eastAsia"/>
          <w:szCs w:val="22"/>
        </w:rPr>
        <w:t>1.0g</w:t>
      </w:r>
      <w:r>
        <w:rPr>
          <w:rFonts w:ascii="Times New Roman" w:eastAsia="宋体" w:hAnsi="Times New Roman" w:cs="宋体" w:hint="eastAsia"/>
          <w:szCs w:val="22"/>
        </w:rPr>
        <w:t>加速度。</w:t>
      </w:r>
      <w:bookmarkEnd w:id="4"/>
    </w:p>
    <w:p w:rsidR="00183522" w:rsidRDefault="0042391D" w:rsidP="00967A10">
      <w:pPr>
        <w:pStyle w:val="a8"/>
        <w:spacing w:before="156" w:after="156"/>
        <w:rPr>
          <w:rFonts w:ascii="Times New Roman" w:eastAsia="宋体" w:hAnsi="Times New Roman"/>
          <w:szCs w:val="20"/>
        </w:rPr>
      </w:pPr>
      <w:bookmarkStart w:id="5" w:name="_Toc518245984"/>
      <w:r>
        <w:rPr>
          <w:rFonts w:ascii="Times New Roman" w:eastAsia="宋体" w:hAnsi="Times New Roman" w:hint="eastAsia"/>
          <w:szCs w:val="20"/>
        </w:rPr>
        <w:t xml:space="preserve">1.2 </w:t>
      </w:r>
      <w:r>
        <w:rPr>
          <w:rFonts w:ascii="Times New Roman" w:eastAsia="宋体" w:hAnsi="Times New Roman" w:hint="eastAsia"/>
          <w:szCs w:val="20"/>
        </w:rPr>
        <w:t>模型信息</w:t>
      </w:r>
      <w:bookmarkEnd w:id="5"/>
    </w:p>
    <w:p w:rsidR="00183522" w:rsidRDefault="0042391D" w:rsidP="00967A10">
      <w:pPr>
        <w:pStyle w:val="a7"/>
        <w:spacing w:before="312" w:after="312"/>
        <w:ind w:firstLineChars="200" w:firstLine="420"/>
        <w:rPr>
          <w:rFonts w:ascii="Times New Roman" w:eastAsia="宋体" w:hAnsi="Times New Roman" w:cs="宋体"/>
          <w:szCs w:val="22"/>
        </w:rPr>
      </w:pPr>
      <w:bookmarkStart w:id="6" w:name="_Toc518245985"/>
      <w:bookmarkStart w:id="7" w:name="_Toc197307081"/>
      <w:bookmarkStart w:id="8" w:name="_Toc104605986"/>
      <w:bookmarkStart w:id="9" w:name="_Toc168132501"/>
      <w:bookmarkStart w:id="10" w:name="_Toc104121219"/>
      <w:r>
        <w:rPr>
          <w:rFonts w:ascii="Times New Roman" w:eastAsia="宋体" w:hAnsi="Times New Roman" w:cs="宋体" w:hint="eastAsia"/>
          <w:szCs w:val="22"/>
        </w:rPr>
        <w:t>顺向卧装为卷钢装箱的主要的装载方式，因此本报告重点分析该情况下时系统的受力情况。由于卷钢规格较多，本分析采用的卷钢模型外径为</w:t>
      </w:r>
      <w:r>
        <w:rPr>
          <w:rFonts w:ascii="Times New Roman" w:eastAsia="宋体" w:hAnsi="Times New Roman" w:cs="宋体" w:hint="eastAsia"/>
          <w:szCs w:val="22"/>
        </w:rPr>
        <w:t>1800mm</w:t>
      </w:r>
      <w:r>
        <w:rPr>
          <w:rFonts w:ascii="Times New Roman" w:eastAsia="宋体" w:hAnsi="Times New Roman" w:cs="宋体" w:hint="eastAsia"/>
          <w:szCs w:val="22"/>
        </w:rPr>
        <w:t>，总重</w:t>
      </w:r>
      <w:r>
        <w:rPr>
          <w:rFonts w:ascii="Times New Roman" w:eastAsia="宋体" w:hAnsi="Times New Roman" w:cs="宋体" w:hint="eastAsia"/>
          <w:szCs w:val="22"/>
        </w:rPr>
        <w:t>10.0t</w:t>
      </w:r>
      <w:r>
        <w:rPr>
          <w:rFonts w:ascii="Times New Roman" w:eastAsia="宋体" w:hAnsi="Times New Roman" w:cs="宋体" w:hint="eastAsia"/>
          <w:szCs w:val="22"/>
        </w:rPr>
        <w:t>。模型包括卷钢、角木、端木条、钢丝绳与底板，如图</w:t>
      </w:r>
      <w:r>
        <w:rPr>
          <w:rFonts w:ascii="Times New Roman" w:eastAsia="宋体" w:hAnsi="Times New Roman" w:cs="宋体" w:hint="eastAsia"/>
          <w:szCs w:val="22"/>
        </w:rPr>
        <w:t>1</w:t>
      </w:r>
      <w:r>
        <w:rPr>
          <w:rFonts w:ascii="Times New Roman" w:eastAsia="宋体" w:hAnsi="Times New Roman" w:cs="宋体" w:hint="eastAsia"/>
          <w:szCs w:val="22"/>
        </w:rPr>
        <w:t>所示。角木、端木条尺寸均与标准中的规定一致，角木规格为：</w:t>
      </w:r>
      <w:r>
        <w:rPr>
          <w:rFonts w:ascii="Times New Roman" w:eastAsia="宋体" w:hAnsi="Times New Roman" w:cs="宋体" w:hint="eastAsia"/>
          <w:szCs w:val="22"/>
        </w:rPr>
        <w:t>100mm(</w:t>
      </w:r>
      <w:r>
        <w:rPr>
          <w:rFonts w:ascii="Times New Roman" w:eastAsia="宋体" w:hAnsi="Times New Roman" w:cs="宋体" w:hint="eastAsia"/>
          <w:szCs w:val="22"/>
        </w:rPr>
        <w:t>宽</w:t>
      </w:r>
      <w:r>
        <w:rPr>
          <w:rFonts w:ascii="Times New Roman" w:eastAsia="宋体" w:hAnsi="Times New Roman" w:cs="宋体" w:hint="eastAsia"/>
          <w:szCs w:val="22"/>
        </w:rPr>
        <w:t>)*200mm(</w:t>
      </w:r>
      <w:r>
        <w:rPr>
          <w:rFonts w:ascii="Times New Roman" w:eastAsia="宋体" w:hAnsi="Times New Roman" w:cs="宋体" w:hint="eastAsia"/>
          <w:szCs w:val="22"/>
        </w:rPr>
        <w:t>长</w:t>
      </w:r>
      <w:r>
        <w:rPr>
          <w:rFonts w:ascii="Times New Roman" w:eastAsia="宋体" w:hAnsi="Times New Roman" w:cs="宋体" w:hint="eastAsia"/>
          <w:szCs w:val="22"/>
        </w:rPr>
        <w:t>)*150mm(</w:t>
      </w:r>
      <w:r>
        <w:rPr>
          <w:rFonts w:ascii="Times New Roman" w:eastAsia="宋体" w:hAnsi="Times New Roman" w:cs="宋体" w:hint="eastAsia"/>
          <w:szCs w:val="22"/>
        </w:rPr>
        <w:t>长</w:t>
      </w:r>
      <w:r>
        <w:rPr>
          <w:rFonts w:ascii="Times New Roman" w:eastAsia="宋体" w:hAnsi="Times New Roman" w:cs="宋体" w:hint="eastAsia"/>
          <w:szCs w:val="22"/>
        </w:rPr>
        <w:t>)</w:t>
      </w:r>
      <w:r>
        <w:rPr>
          <w:rFonts w:ascii="Times New Roman" w:eastAsia="宋体" w:hAnsi="Times New Roman" w:cs="宋体" w:hint="eastAsia"/>
          <w:szCs w:val="22"/>
        </w:rPr>
        <w:t>，端木条的规格为：</w:t>
      </w:r>
      <w:r>
        <w:rPr>
          <w:rFonts w:ascii="Times New Roman" w:eastAsia="宋体" w:hAnsi="Times New Roman" w:cs="宋体" w:hint="eastAsia"/>
          <w:szCs w:val="22"/>
        </w:rPr>
        <w:t>200mm(</w:t>
      </w:r>
      <w:r>
        <w:rPr>
          <w:rFonts w:ascii="Times New Roman" w:eastAsia="宋体" w:hAnsi="Times New Roman" w:cs="宋体" w:hint="eastAsia"/>
          <w:szCs w:val="22"/>
        </w:rPr>
        <w:t>长</w:t>
      </w:r>
      <w:r>
        <w:rPr>
          <w:rFonts w:ascii="Times New Roman" w:eastAsia="宋体" w:hAnsi="Times New Roman" w:cs="宋体" w:hint="eastAsia"/>
          <w:szCs w:val="22"/>
        </w:rPr>
        <w:t>)*50mm(</w:t>
      </w:r>
      <w:r>
        <w:rPr>
          <w:rFonts w:ascii="Times New Roman" w:eastAsia="宋体" w:hAnsi="Times New Roman" w:cs="宋体" w:hint="eastAsia"/>
          <w:szCs w:val="22"/>
        </w:rPr>
        <w:t>宽</w:t>
      </w:r>
      <w:r>
        <w:rPr>
          <w:rFonts w:ascii="Times New Roman" w:eastAsia="宋体" w:hAnsi="Times New Roman" w:cs="宋体" w:hint="eastAsia"/>
          <w:szCs w:val="22"/>
        </w:rPr>
        <w:t>)*50mm(</w:t>
      </w:r>
      <w:r>
        <w:rPr>
          <w:rFonts w:ascii="Times New Roman" w:eastAsia="宋体" w:hAnsi="Times New Roman" w:cs="宋体" w:hint="eastAsia"/>
          <w:szCs w:val="22"/>
        </w:rPr>
        <w:t>高</w:t>
      </w:r>
      <w:r>
        <w:rPr>
          <w:rFonts w:ascii="Times New Roman" w:eastAsia="宋体" w:hAnsi="Times New Roman" w:cs="宋体" w:hint="eastAsia"/>
          <w:szCs w:val="22"/>
        </w:rPr>
        <w:t>)</w:t>
      </w:r>
      <w:r>
        <w:rPr>
          <w:rFonts w:ascii="Times New Roman" w:eastAsia="宋体" w:hAnsi="Times New Roman" w:cs="宋体" w:hint="eastAsia"/>
          <w:szCs w:val="22"/>
        </w:rPr>
        <w:t>。</w:t>
      </w:r>
      <w:r>
        <w:rPr>
          <w:rFonts w:ascii="Times New Roman" w:eastAsia="宋体" w:hAnsi="Times New Roman" w:cs="宋体" w:hint="eastAsia"/>
          <w:szCs w:val="22"/>
        </w:rPr>
        <w:t>为方便后续划分网格方便，底板厚度进行了放大，为</w:t>
      </w:r>
      <w:r>
        <w:rPr>
          <w:rFonts w:ascii="Times New Roman" w:eastAsia="宋体" w:hAnsi="Times New Roman" w:cs="宋体" w:hint="eastAsia"/>
          <w:szCs w:val="22"/>
        </w:rPr>
        <w:t>150mm</w:t>
      </w:r>
      <w:r>
        <w:rPr>
          <w:rFonts w:ascii="Times New Roman" w:eastAsia="宋体" w:hAnsi="Times New Roman" w:cs="宋体" w:hint="eastAsia"/>
          <w:szCs w:val="22"/>
        </w:rPr>
        <w:t>。</w:t>
      </w:r>
      <w:bookmarkEnd w:id="6"/>
    </w:p>
    <w:p w:rsidR="00183522" w:rsidRDefault="0042391D">
      <w:pPr>
        <w:jc w:val="center"/>
      </w:pPr>
      <w:r>
        <w:rPr>
          <w:noProof/>
        </w:rPr>
        <w:lastRenderedPageBreak/>
        <w:drawing>
          <wp:inline distT="0" distB="0" distL="0" distR="0">
            <wp:extent cx="5278120" cy="2639060"/>
            <wp:effectExtent l="0" t="0" r="10160" b="1270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02"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278120" cy="2639060"/>
                    </a:xfrm>
                    <a:prstGeom prst="rect">
                      <a:avLst/>
                    </a:prstGeom>
                  </pic:spPr>
                </pic:pic>
              </a:graphicData>
            </a:graphic>
          </wp:inline>
        </w:drawing>
      </w:r>
    </w:p>
    <w:p w:rsidR="00183522" w:rsidRDefault="0042391D">
      <w:pPr>
        <w:jc w:val="center"/>
      </w:pPr>
      <w:r>
        <w:rPr>
          <w:rFonts w:hint="eastAsia"/>
        </w:rPr>
        <w:t>图</w:t>
      </w:r>
      <w:r>
        <w:rPr>
          <w:rFonts w:hint="eastAsia"/>
        </w:rPr>
        <w:t xml:space="preserve">1 </w:t>
      </w:r>
      <w:r>
        <w:rPr>
          <w:rFonts w:hint="eastAsia"/>
        </w:rPr>
        <w:t>仿真分析模型</w:t>
      </w:r>
    </w:p>
    <w:p w:rsidR="00183522" w:rsidRDefault="0042391D" w:rsidP="00967A10">
      <w:pPr>
        <w:pStyle w:val="a8"/>
        <w:spacing w:before="156" w:after="156"/>
        <w:rPr>
          <w:rFonts w:ascii="Times New Roman" w:eastAsia="宋体" w:hAnsi="Times New Roman"/>
          <w:szCs w:val="20"/>
        </w:rPr>
      </w:pPr>
      <w:bookmarkStart w:id="11" w:name="_Toc518245986"/>
      <w:r>
        <w:rPr>
          <w:rFonts w:ascii="Times New Roman" w:eastAsia="宋体" w:hAnsi="Times New Roman" w:hint="eastAsia"/>
          <w:szCs w:val="20"/>
        </w:rPr>
        <w:t xml:space="preserve">1.3 </w:t>
      </w:r>
      <w:r>
        <w:rPr>
          <w:rFonts w:ascii="Times New Roman" w:eastAsia="宋体" w:hAnsi="Times New Roman" w:hint="eastAsia"/>
          <w:szCs w:val="20"/>
        </w:rPr>
        <w:t>仿真分析项目</w:t>
      </w:r>
      <w:bookmarkEnd w:id="11"/>
    </w:p>
    <w:p w:rsidR="00183522" w:rsidRDefault="0042391D" w:rsidP="00967A10">
      <w:pPr>
        <w:pStyle w:val="a7"/>
        <w:spacing w:before="312" w:after="312"/>
        <w:ind w:firstLineChars="200" w:firstLine="420"/>
        <w:rPr>
          <w:rFonts w:ascii="Times New Roman" w:eastAsia="宋体" w:hAnsi="Times New Roman" w:cs="宋体"/>
          <w:szCs w:val="22"/>
        </w:rPr>
      </w:pPr>
      <w:bookmarkStart w:id="12" w:name="_Toc518245987"/>
      <w:r>
        <w:rPr>
          <w:rFonts w:ascii="Times New Roman" w:eastAsia="宋体" w:hAnsi="Times New Roman" w:cs="宋体"/>
          <w:szCs w:val="22"/>
        </w:rPr>
        <w:t>本模型重点分析系统在正向</w:t>
      </w:r>
      <w:r>
        <w:rPr>
          <w:rFonts w:ascii="Times New Roman" w:eastAsia="宋体" w:hAnsi="Times New Roman" w:cs="宋体" w:hint="eastAsia"/>
          <w:szCs w:val="22"/>
        </w:rPr>
        <w:t>1.0g</w:t>
      </w:r>
      <w:r>
        <w:rPr>
          <w:rFonts w:ascii="Times New Roman" w:eastAsia="宋体" w:hAnsi="Times New Roman" w:cs="宋体" w:hint="eastAsia"/>
          <w:szCs w:val="22"/>
        </w:rPr>
        <w:t>以及侧向</w:t>
      </w:r>
      <w:r>
        <w:rPr>
          <w:rFonts w:ascii="Times New Roman" w:eastAsia="宋体" w:hAnsi="Times New Roman" w:cs="宋体" w:hint="eastAsia"/>
          <w:szCs w:val="22"/>
        </w:rPr>
        <w:t>0.8g</w:t>
      </w:r>
      <w:r>
        <w:rPr>
          <w:rFonts w:ascii="Times New Roman" w:eastAsia="宋体" w:hAnsi="Times New Roman" w:cs="宋体" w:hint="eastAsia"/>
          <w:szCs w:val="22"/>
        </w:rPr>
        <w:t>的冲击下，钢丝绳、角木以及端木条的受力情况，进而验证编制说明中的技术计算数据。</w:t>
      </w:r>
      <w:bookmarkEnd w:id="12"/>
    </w:p>
    <w:p w:rsidR="00183522" w:rsidRDefault="0042391D" w:rsidP="00967A10">
      <w:pPr>
        <w:pStyle w:val="a7"/>
        <w:spacing w:before="312" w:after="312"/>
        <w:rPr>
          <w:rFonts w:ascii="Times New Roman" w:eastAsia="宋体" w:hAnsi="Times New Roman"/>
        </w:rPr>
      </w:pPr>
      <w:bookmarkStart w:id="13" w:name="_Toc518245988"/>
      <w:r>
        <w:rPr>
          <w:rFonts w:ascii="Times New Roman" w:eastAsia="宋体" w:hAnsi="Times New Roman" w:hint="eastAsia"/>
        </w:rPr>
        <w:t xml:space="preserve">2 </w:t>
      </w:r>
      <w:r>
        <w:rPr>
          <w:rFonts w:ascii="Times New Roman" w:eastAsia="宋体" w:hAnsi="Times New Roman" w:hint="eastAsia"/>
        </w:rPr>
        <w:t>仿真分析数据</w:t>
      </w:r>
      <w:bookmarkEnd w:id="13"/>
    </w:p>
    <w:p w:rsidR="00183522" w:rsidRDefault="0042391D" w:rsidP="00967A10">
      <w:pPr>
        <w:pStyle w:val="a8"/>
        <w:spacing w:before="156" w:after="156"/>
        <w:rPr>
          <w:rFonts w:ascii="Times New Roman" w:eastAsia="宋体" w:hAnsi="Times New Roman"/>
          <w:szCs w:val="20"/>
        </w:rPr>
      </w:pPr>
      <w:bookmarkStart w:id="14" w:name="_Toc518245989"/>
      <w:r>
        <w:rPr>
          <w:rFonts w:ascii="Times New Roman" w:eastAsia="宋体" w:hAnsi="Times New Roman" w:hint="eastAsia"/>
          <w:szCs w:val="20"/>
        </w:rPr>
        <w:t xml:space="preserve">2.1 </w:t>
      </w:r>
      <w:r>
        <w:rPr>
          <w:rFonts w:ascii="Times New Roman" w:eastAsia="宋体" w:hAnsi="Times New Roman" w:hint="eastAsia"/>
          <w:szCs w:val="20"/>
        </w:rPr>
        <w:t>仿真模型基本设置</w:t>
      </w:r>
      <w:bookmarkEnd w:id="14"/>
    </w:p>
    <w:p w:rsidR="00183522" w:rsidRDefault="0042391D" w:rsidP="00967A10">
      <w:pPr>
        <w:pStyle w:val="a7"/>
        <w:spacing w:before="312" w:after="312"/>
        <w:ind w:firstLineChars="200" w:firstLine="420"/>
      </w:pPr>
      <w:bookmarkStart w:id="15" w:name="_Toc518245990"/>
      <w:r>
        <w:rPr>
          <w:rFonts w:ascii="Times New Roman" w:eastAsia="宋体" w:hAnsi="Times New Roman" w:cs="宋体"/>
          <w:szCs w:val="22"/>
        </w:rPr>
        <w:t>系统网格划分情况见表</w:t>
      </w:r>
      <w:r>
        <w:rPr>
          <w:rFonts w:ascii="Times New Roman" w:eastAsia="宋体" w:hAnsi="Times New Roman" w:cs="宋体" w:hint="eastAsia"/>
          <w:szCs w:val="22"/>
        </w:rPr>
        <w:t>1-3</w:t>
      </w:r>
      <w:r>
        <w:rPr>
          <w:rFonts w:ascii="Times New Roman" w:eastAsia="宋体" w:hAnsi="Times New Roman" w:cs="宋体" w:hint="eastAsia"/>
          <w:szCs w:val="22"/>
        </w:rPr>
        <w:t>，系统网格划分的单元总数为</w:t>
      </w:r>
      <w:r>
        <w:rPr>
          <w:rFonts w:ascii="Times New Roman" w:eastAsia="宋体" w:hAnsi="Times New Roman" w:cs="宋体" w:hint="eastAsia"/>
          <w:szCs w:val="22"/>
        </w:rPr>
        <w:t>69187</w:t>
      </w:r>
      <w:r>
        <w:rPr>
          <w:rFonts w:ascii="Times New Roman" w:eastAsia="宋体" w:hAnsi="Times New Roman" w:cs="宋体" w:hint="eastAsia"/>
          <w:szCs w:val="22"/>
        </w:rPr>
        <w:t>，节点数为</w:t>
      </w:r>
      <w:r>
        <w:rPr>
          <w:rFonts w:ascii="Times New Roman" w:eastAsia="宋体" w:hAnsi="Times New Roman" w:cs="宋体" w:hint="eastAsia"/>
          <w:szCs w:val="22"/>
        </w:rPr>
        <w:t>231770</w:t>
      </w:r>
      <w:r>
        <w:rPr>
          <w:rFonts w:ascii="Times New Roman" w:eastAsia="宋体" w:hAnsi="Times New Roman" w:cs="宋体" w:hint="eastAsia"/>
          <w:szCs w:val="22"/>
        </w:rPr>
        <w:t>；模型中设置的接触情况见表</w:t>
      </w:r>
      <w:r>
        <w:rPr>
          <w:rFonts w:ascii="Times New Roman" w:eastAsia="宋体" w:hAnsi="Times New Roman" w:cs="宋体" w:hint="eastAsia"/>
          <w:szCs w:val="22"/>
        </w:rPr>
        <w:t>4</w:t>
      </w:r>
      <w:r>
        <w:rPr>
          <w:rFonts w:ascii="Times New Roman" w:eastAsia="宋体" w:hAnsi="Times New Roman" w:cs="宋体" w:hint="eastAsia"/>
          <w:szCs w:val="22"/>
        </w:rPr>
        <w:t>；仿真分析的系统设置情况见表</w:t>
      </w:r>
      <w:r>
        <w:rPr>
          <w:rFonts w:ascii="Times New Roman" w:eastAsia="宋体" w:hAnsi="Times New Roman" w:cs="宋体" w:hint="eastAsia"/>
          <w:szCs w:val="22"/>
        </w:rPr>
        <w:t>5</w:t>
      </w:r>
      <w:r>
        <w:rPr>
          <w:rFonts w:ascii="Times New Roman" w:eastAsia="宋体" w:hAnsi="Times New Roman" w:cs="宋体" w:hint="eastAsia"/>
          <w:szCs w:val="22"/>
        </w:rPr>
        <w:t>。</w:t>
      </w:r>
      <w:bookmarkEnd w:id="15"/>
      <w:r>
        <w:br w:type="page"/>
      </w:r>
    </w:p>
    <w:tbl>
      <w:tblPr>
        <w:tblW w:w="3991" w:type="dxa"/>
        <w:jc w:val="center"/>
        <w:tblCellSpacing w:w="15" w:type="dxa"/>
        <w:tblLayout w:type="fixed"/>
        <w:tblCellMar>
          <w:top w:w="15" w:type="dxa"/>
          <w:left w:w="15" w:type="dxa"/>
          <w:bottom w:w="15" w:type="dxa"/>
          <w:right w:w="15" w:type="dxa"/>
        </w:tblCellMar>
        <w:tblLook w:val="04A0"/>
      </w:tblPr>
      <w:tblGrid>
        <w:gridCol w:w="3110"/>
        <w:gridCol w:w="881"/>
      </w:tblGrid>
      <w:tr w:rsidR="00183522">
        <w:trPr>
          <w:tblHeader/>
          <w:tblCellSpacing w:w="15" w:type="dxa"/>
          <w:jc w:val="center"/>
        </w:trPr>
        <w:tc>
          <w:tcPr>
            <w:tcW w:w="3931" w:type="dxa"/>
            <w:gridSpan w:val="2"/>
            <w:tcBorders>
              <w:top w:val="nil"/>
              <w:left w:val="nil"/>
              <w:bottom w:val="nil"/>
              <w:right w:val="nil"/>
            </w:tcBorders>
            <w:vAlign w:val="center"/>
          </w:tcPr>
          <w:p w:rsidR="00183522" w:rsidRDefault="0042391D">
            <w:pPr>
              <w:widowControl/>
              <w:jc w:val="center"/>
              <w:rPr>
                <w:rFonts w:cs="宋体"/>
                <w:kern w:val="0"/>
                <w:szCs w:val="21"/>
              </w:rPr>
            </w:pPr>
            <w:r>
              <w:rPr>
                <w:rFonts w:cs="宋体" w:hint="eastAsia"/>
                <w:kern w:val="0"/>
                <w:szCs w:val="21"/>
              </w:rPr>
              <w:lastRenderedPageBreak/>
              <w:t>表</w:t>
            </w:r>
            <w:r>
              <w:rPr>
                <w:rFonts w:cs="宋体" w:hint="eastAsia"/>
                <w:kern w:val="0"/>
                <w:szCs w:val="21"/>
              </w:rPr>
              <w:t xml:space="preserve">1 </w:t>
            </w:r>
            <w:r>
              <w:rPr>
                <w:rFonts w:cs="宋体" w:hint="eastAsia"/>
                <w:kern w:val="0"/>
                <w:szCs w:val="21"/>
              </w:rPr>
              <w:t>系统模型网格划分情况</w:t>
            </w:r>
          </w:p>
        </w:tc>
      </w:tr>
      <w:tr w:rsidR="00183522">
        <w:trPr>
          <w:trHeight w:val="414"/>
          <w:tblHeader/>
          <w:tblCellSpacing w:w="15" w:type="dxa"/>
          <w:jc w:val="center"/>
        </w:trPr>
        <w:tc>
          <w:tcPr>
            <w:tcW w:w="3065" w:type="dxa"/>
            <w:tcBorders>
              <w:top w:val="single" w:sz="12" w:space="0" w:color="auto"/>
              <w:bottom w:val="single" w:sz="4" w:space="0" w:color="auto"/>
            </w:tcBorders>
            <w:vAlign w:val="center"/>
          </w:tcPr>
          <w:p w:rsidR="00183522" w:rsidRDefault="0042391D">
            <w:pPr>
              <w:widowControl/>
              <w:jc w:val="center"/>
              <w:rPr>
                <w:rFonts w:cs="宋体"/>
                <w:b/>
                <w:bCs/>
                <w:kern w:val="0"/>
                <w:szCs w:val="21"/>
              </w:rPr>
            </w:pPr>
            <w:r>
              <w:rPr>
                <w:rFonts w:cs="宋体"/>
                <w:b/>
                <w:bCs/>
                <w:kern w:val="0"/>
                <w:szCs w:val="21"/>
              </w:rPr>
              <w:t>Description</w:t>
            </w:r>
          </w:p>
        </w:tc>
        <w:tc>
          <w:tcPr>
            <w:tcW w:w="836" w:type="dxa"/>
            <w:tcBorders>
              <w:top w:val="single" w:sz="12" w:space="0" w:color="auto"/>
              <w:bottom w:val="single" w:sz="4" w:space="0" w:color="auto"/>
            </w:tcBorders>
            <w:vAlign w:val="center"/>
          </w:tcPr>
          <w:p w:rsidR="00183522" w:rsidRDefault="0042391D">
            <w:pPr>
              <w:widowControl/>
              <w:jc w:val="center"/>
              <w:rPr>
                <w:rFonts w:cs="宋体"/>
                <w:b/>
                <w:bCs/>
                <w:kern w:val="0"/>
                <w:szCs w:val="21"/>
              </w:rPr>
            </w:pPr>
            <w:r>
              <w:rPr>
                <w:rFonts w:cs="宋体"/>
                <w:b/>
                <w:bCs/>
                <w:kern w:val="0"/>
                <w:szCs w:val="21"/>
              </w:rPr>
              <w:t>Quantity</w:t>
            </w:r>
          </w:p>
        </w:tc>
      </w:tr>
      <w:tr w:rsidR="00183522">
        <w:trPr>
          <w:tblCellSpacing w:w="15" w:type="dxa"/>
          <w:jc w:val="center"/>
        </w:trPr>
        <w:tc>
          <w:tcPr>
            <w:tcW w:w="3065" w:type="dxa"/>
            <w:vAlign w:val="center"/>
          </w:tcPr>
          <w:p w:rsidR="00183522" w:rsidRDefault="0042391D">
            <w:pPr>
              <w:widowControl/>
              <w:jc w:val="left"/>
              <w:rPr>
                <w:rFonts w:cs="宋体"/>
                <w:kern w:val="0"/>
                <w:szCs w:val="21"/>
              </w:rPr>
            </w:pPr>
            <w:r>
              <w:rPr>
                <w:rFonts w:cs="宋体"/>
                <w:kern w:val="0"/>
                <w:szCs w:val="21"/>
              </w:rPr>
              <w:t xml:space="preserve">Total </w:t>
            </w:r>
            <w:r>
              <w:rPr>
                <w:rFonts w:cs="宋体"/>
                <w:kern w:val="0"/>
                <w:szCs w:val="21"/>
              </w:rPr>
              <w:t>Nodes</w:t>
            </w:r>
          </w:p>
        </w:tc>
        <w:tc>
          <w:tcPr>
            <w:tcW w:w="836" w:type="dxa"/>
            <w:vAlign w:val="center"/>
          </w:tcPr>
          <w:p w:rsidR="00183522" w:rsidRDefault="0042391D">
            <w:pPr>
              <w:widowControl/>
              <w:jc w:val="left"/>
              <w:rPr>
                <w:rFonts w:cs="宋体"/>
                <w:kern w:val="0"/>
                <w:szCs w:val="21"/>
              </w:rPr>
            </w:pPr>
            <w:r>
              <w:rPr>
                <w:rFonts w:cs="宋体"/>
                <w:kern w:val="0"/>
                <w:szCs w:val="21"/>
              </w:rPr>
              <w:t>231770</w:t>
            </w:r>
          </w:p>
        </w:tc>
      </w:tr>
      <w:tr w:rsidR="00183522">
        <w:trPr>
          <w:tblCellSpacing w:w="15" w:type="dxa"/>
          <w:jc w:val="center"/>
        </w:trPr>
        <w:tc>
          <w:tcPr>
            <w:tcW w:w="3065" w:type="dxa"/>
            <w:vAlign w:val="center"/>
          </w:tcPr>
          <w:p w:rsidR="00183522" w:rsidRDefault="0042391D">
            <w:pPr>
              <w:widowControl/>
              <w:jc w:val="left"/>
              <w:rPr>
                <w:rFonts w:cs="宋体"/>
                <w:kern w:val="0"/>
                <w:szCs w:val="21"/>
              </w:rPr>
            </w:pPr>
            <w:r>
              <w:rPr>
                <w:rFonts w:cs="宋体"/>
                <w:kern w:val="0"/>
                <w:szCs w:val="21"/>
              </w:rPr>
              <w:t>Total Elements</w:t>
            </w:r>
          </w:p>
        </w:tc>
        <w:tc>
          <w:tcPr>
            <w:tcW w:w="836" w:type="dxa"/>
            <w:vAlign w:val="center"/>
          </w:tcPr>
          <w:p w:rsidR="00183522" w:rsidRDefault="0042391D">
            <w:pPr>
              <w:widowControl/>
              <w:jc w:val="left"/>
              <w:rPr>
                <w:rFonts w:cs="宋体"/>
                <w:kern w:val="0"/>
                <w:szCs w:val="21"/>
              </w:rPr>
            </w:pPr>
            <w:r>
              <w:rPr>
                <w:rFonts w:cs="宋体"/>
                <w:kern w:val="0"/>
                <w:szCs w:val="21"/>
              </w:rPr>
              <w:t>69187</w:t>
            </w:r>
          </w:p>
        </w:tc>
      </w:tr>
      <w:tr w:rsidR="00183522">
        <w:trPr>
          <w:tblCellSpacing w:w="15" w:type="dxa"/>
          <w:jc w:val="center"/>
        </w:trPr>
        <w:tc>
          <w:tcPr>
            <w:tcW w:w="3065" w:type="dxa"/>
            <w:vAlign w:val="center"/>
          </w:tcPr>
          <w:p w:rsidR="00183522" w:rsidRDefault="0042391D">
            <w:pPr>
              <w:widowControl/>
              <w:jc w:val="left"/>
              <w:rPr>
                <w:rFonts w:cs="宋体"/>
                <w:kern w:val="0"/>
                <w:szCs w:val="21"/>
              </w:rPr>
            </w:pPr>
            <w:r>
              <w:rPr>
                <w:rFonts w:cs="宋体"/>
                <w:kern w:val="0"/>
                <w:szCs w:val="21"/>
              </w:rPr>
              <w:t>Total Body Elements</w:t>
            </w:r>
          </w:p>
        </w:tc>
        <w:tc>
          <w:tcPr>
            <w:tcW w:w="836" w:type="dxa"/>
            <w:vAlign w:val="center"/>
          </w:tcPr>
          <w:p w:rsidR="00183522" w:rsidRDefault="0042391D">
            <w:pPr>
              <w:widowControl/>
              <w:jc w:val="left"/>
              <w:rPr>
                <w:rFonts w:cs="宋体"/>
                <w:kern w:val="0"/>
                <w:szCs w:val="21"/>
              </w:rPr>
            </w:pPr>
            <w:r>
              <w:rPr>
                <w:rFonts w:cs="宋体"/>
                <w:kern w:val="0"/>
                <w:szCs w:val="21"/>
              </w:rPr>
              <w:t>50789</w:t>
            </w:r>
          </w:p>
        </w:tc>
      </w:tr>
      <w:tr w:rsidR="00183522">
        <w:trPr>
          <w:tblCellSpacing w:w="15" w:type="dxa"/>
          <w:jc w:val="center"/>
        </w:trPr>
        <w:tc>
          <w:tcPr>
            <w:tcW w:w="3065" w:type="dxa"/>
            <w:vAlign w:val="center"/>
          </w:tcPr>
          <w:p w:rsidR="00183522" w:rsidRDefault="0042391D">
            <w:pPr>
              <w:widowControl/>
              <w:jc w:val="left"/>
              <w:rPr>
                <w:rFonts w:cs="宋体"/>
                <w:kern w:val="0"/>
                <w:szCs w:val="21"/>
              </w:rPr>
            </w:pPr>
            <w:r>
              <w:rPr>
                <w:rFonts w:cs="宋体"/>
                <w:kern w:val="0"/>
                <w:szCs w:val="21"/>
              </w:rPr>
              <w:t>Total Contact Elements</w:t>
            </w:r>
          </w:p>
        </w:tc>
        <w:tc>
          <w:tcPr>
            <w:tcW w:w="836" w:type="dxa"/>
            <w:vAlign w:val="center"/>
          </w:tcPr>
          <w:p w:rsidR="00183522" w:rsidRDefault="0042391D">
            <w:pPr>
              <w:widowControl/>
              <w:jc w:val="left"/>
              <w:rPr>
                <w:rFonts w:cs="宋体"/>
                <w:kern w:val="0"/>
                <w:szCs w:val="21"/>
              </w:rPr>
            </w:pPr>
            <w:r>
              <w:rPr>
                <w:rFonts w:cs="宋体"/>
                <w:kern w:val="0"/>
                <w:szCs w:val="21"/>
              </w:rPr>
              <w:t>18398</w:t>
            </w:r>
          </w:p>
        </w:tc>
      </w:tr>
      <w:tr w:rsidR="00183522">
        <w:trPr>
          <w:tblCellSpacing w:w="15" w:type="dxa"/>
          <w:jc w:val="center"/>
        </w:trPr>
        <w:tc>
          <w:tcPr>
            <w:tcW w:w="3065" w:type="dxa"/>
            <w:vAlign w:val="center"/>
          </w:tcPr>
          <w:p w:rsidR="00183522" w:rsidRDefault="0042391D">
            <w:pPr>
              <w:widowControl/>
              <w:jc w:val="left"/>
              <w:rPr>
                <w:rFonts w:cs="宋体"/>
                <w:kern w:val="0"/>
                <w:szCs w:val="21"/>
              </w:rPr>
            </w:pPr>
            <w:r>
              <w:rPr>
                <w:rFonts w:cs="宋体"/>
                <w:kern w:val="0"/>
                <w:szCs w:val="21"/>
              </w:rPr>
              <w:t>Element Types</w:t>
            </w:r>
          </w:p>
        </w:tc>
        <w:tc>
          <w:tcPr>
            <w:tcW w:w="836" w:type="dxa"/>
            <w:vAlign w:val="center"/>
          </w:tcPr>
          <w:p w:rsidR="00183522" w:rsidRDefault="0042391D">
            <w:pPr>
              <w:widowControl/>
              <w:jc w:val="left"/>
              <w:rPr>
                <w:rFonts w:cs="宋体"/>
                <w:kern w:val="0"/>
                <w:szCs w:val="21"/>
              </w:rPr>
            </w:pPr>
            <w:r>
              <w:rPr>
                <w:rFonts w:cs="宋体"/>
                <w:kern w:val="0"/>
                <w:szCs w:val="21"/>
              </w:rPr>
              <w:t>5</w:t>
            </w:r>
          </w:p>
        </w:tc>
      </w:tr>
      <w:tr w:rsidR="00183522">
        <w:trPr>
          <w:tblCellSpacing w:w="15" w:type="dxa"/>
          <w:jc w:val="center"/>
        </w:trPr>
        <w:tc>
          <w:tcPr>
            <w:tcW w:w="3065" w:type="dxa"/>
            <w:vAlign w:val="center"/>
          </w:tcPr>
          <w:p w:rsidR="00183522" w:rsidRDefault="0042391D">
            <w:pPr>
              <w:widowControl/>
              <w:jc w:val="left"/>
              <w:rPr>
                <w:rFonts w:cs="宋体"/>
                <w:kern w:val="0"/>
                <w:szCs w:val="21"/>
              </w:rPr>
            </w:pPr>
            <w:r>
              <w:rPr>
                <w:rFonts w:cs="宋体"/>
                <w:kern w:val="0"/>
                <w:szCs w:val="21"/>
              </w:rPr>
              <w:t>Materials</w:t>
            </w:r>
          </w:p>
        </w:tc>
        <w:tc>
          <w:tcPr>
            <w:tcW w:w="836" w:type="dxa"/>
            <w:vAlign w:val="center"/>
          </w:tcPr>
          <w:p w:rsidR="00183522" w:rsidRDefault="0042391D">
            <w:pPr>
              <w:widowControl/>
              <w:jc w:val="left"/>
              <w:rPr>
                <w:rFonts w:cs="宋体"/>
                <w:kern w:val="0"/>
                <w:szCs w:val="21"/>
              </w:rPr>
            </w:pPr>
            <w:r>
              <w:rPr>
                <w:rFonts w:cs="宋体"/>
                <w:kern w:val="0"/>
                <w:szCs w:val="21"/>
              </w:rPr>
              <w:t>2</w:t>
            </w:r>
          </w:p>
        </w:tc>
      </w:tr>
      <w:tr w:rsidR="00183522">
        <w:trPr>
          <w:tblCellSpacing w:w="15" w:type="dxa"/>
          <w:jc w:val="center"/>
        </w:trPr>
        <w:tc>
          <w:tcPr>
            <w:tcW w:w="3065" w:type="dxa"/>
            <w:vAlign w:val="center"/>
          </w:tcPr>
          <w:p w:rsidR="00183522" w:rsidRDefault="0042391D">
            <w:pPr>
              <w:widowControl/>
              <w:jc w:val="left"/>
              <w:rPr>
                <w:rFonts w:cs="宋体"/>
                <w:kern w:val="0"/>
                <w:szCs w:val="21"/>
              </w:rPr>
            </w:pPr>
            <w:r>
              <w:rPr>
                <w:rFonts w:cs="宋体"/>
                <w:kern w:val="0"/>
                <w:szCs w:val="21"/>
              </w:rPr>
              <w:t>Beam Properties</w:t>
            </w:r>
          </w:p>
        </w:tc>
        <w:tc>
          <w:tcPr>
            <w:tcW w:w="836" w:type="dxa"/>
            <w:vAlign w:val="center"/>
          </w:tcPr>
          <w:p w:rsidR="00183522" w:rsidRDefault="0042391D">
            <w:pPr>
              <w:widowControl/>
              <w:jc w:val="left"/>
              <w:rPr>
                <w:rFonts w:cs="宋体"/>
                <w:kern w:val="0"/>
                <w:szCs w:val="21"/>
              </w:rPr>
            </w:pPr>
            <w:r>
              <w:rPr>
                <w:rFonts w:cs="宋体"/>
                <w:kern w:val="0"/>
                <w:szCs w:val="21"/>
              </w:rPr>
              <w:t>1</w:t>
            </w:r>
          </w:p>
        </w:tc>
      </w:tr>
      <w:tr w:rsidR="00183522">
        <w:trPr>
          <w:tblCellSpacing w:w="15" w:type="dxa"/>
          <w:jc w:val="center"/>
        </w:trPr>
        <w:tc>
          <w:tcPr>
            <w:tcW w:w="3065" w:type="dxa"/>
            <w:tcBorders>
              <w:bottom w:val="single" w:sz="12" w:space="0" w:color="auto"/>
            </w:tcBorders>
            <w:vAlign w:val="center"/>
          </w:tcPr>
          <w:p w:rsidR="00183522" w:rsidRDefault="0042391D">
            <w:pPr>
              <w:widowControl/>
              <w:jc w:val="left"/>
              <w:rPr>
                <w:rFonts w:cs="宋体"/>
                <w:kern w:val="0"/>
                <w:szCs w:val="21"/>
              </w:rPr>
            </w:pPr>
            <w:r>
              <w:rPr>
                <w:rFonts w:cs="宋体"/>
                <w:kern w:val="0"/>
                <w:szCs w:val="21"/>
              </w:rPr>
              <w:t>Contacts</w:t>
            </w:r>
          </w:p>
        </w:tc>
        <w:tc>
          <w:tcPr>
            <w:tcW w:w="836" w:type="dxa"/>
            <w:tcBorders>
              <w:bottom w:val="single" w:sz="12" w:space="0" w:color="auto"/>
            </w:tcBorders>
            <w:vAlign w:val="center"/>
          </w:tcPr>
          <w:p w:rsidR="00183522" w:rsidRDefault="0042391D">
            <w:pPr>
              <w:widowControl/>
              <w:jc w:val="left"/>
              <w:rPr>
                <w:rFonts w:cs="宋体"/>
                <w:kern w:val="0"/>
                <w:szCs w:val="21"/>
              </w:rPr>
            </w:pPr>
            <w:r>
              <w:rPr>
                <w:rFonts w:cs="宋体"/>
                <w:kern w:val="0"/>
                <w:szCs w:val="21"/>
              </w:rPr>
              <w:t>9</w:t>
            </w:r>
          </w:p>
        </w:tc>
      </w:tr>
    </w:tbl>
    <w:p w:rsidR="00183522" w:rsidRDefault="00183522">
      <w:pPr>
        <w:widowControl/>
        <w:jc w:val="left"/>
        <w:rPr>
          <w:rFonts w:cs="宋体"/>
          <w:vanish/>
          <w:kern w:val="0"/>
          <w:sz w:val="24"/>
        </w:rPr>
      </w:pPr>
    </w:p>
    <w:tbl>
      <w:tblPr>
        <w:tblW w:w="2714" w:type="dxa"/>
        <w:jc w:val="center"/>
        <w:tblCellSpacing w:w="15" w:type="dxa"/>
        <w:tblLayout w:type="fixed"/>
        <w:tblCellMar>
          <w:top w:w="15" w:type="dxa"/>
          <w:left w:w="15" w:type="dxa"/>
          <w:bottom w:w="15" w:type="dxa"/>
          <w:right w:w="15" w:type="dxa"/>
        </w:tblCellMar>
        <w:tblLook w:val="04A0"/>
      </w:tblPr>
      <w:tblGrid>
        <w:gridCol w:w="1120"/>
        <w:gridCol w:w="690"/>
        <w:gridCol w:w="904"/>
      </w:tblGrid>
      <w:tr w:rsidR="00183522">
        <w:trPr>
          <w:tblHeader/>
          <w:tblCellSpacing w:w="15" w:type="dxa"/>
          <w:jc w:val="center"/>
        </w:trPr>
        <w:tc>
          <w:tcPr>
            <w:tcW w:w="2654" w:type="dxa"/>
            <w:gridSpan w:val="3"/>
            <w:tcBorders>
              <w:top w:val="nil"/>
              <w:left w:val="nil"/>
              <w:bottom w:val="nil"/>
              <w:right w:val="nil"/>
            </w:tcBorders>
            <w:vAlign w:val="center"/>
          </w:tcPr>
          <w:p w:rsidR="00183522" w:rsidRDefault="0042391D">
            <w:pPr>
              <w:widowControl/>
              <w:jc w:val="center"/>
              <w:rPr>
                <w:rFonts w:cs="宋体"/>
                <w:kern w:val="0"/>
                <w:szCs w:val="21"/>
              </w:rPr>
            </w:pPr>
            <w:r>
              <w:rPr>
                <w:rFonts w:cs="宋体" w:hint="eastAsia"/>
                <w:kern w:val="0"/>
                <w:szCs w:val="21"/>
              </w:rPr>
              <w:t>表</w:t>
            </w:r>
            <w:r>
              <w:rPr>
                <w:rFonts w:cs="宋体" w:hint="eastAsia"/>
                <w:kern w:val="0"/>
                <w:szCs w:val="21"/>
              </w:rPr>
              <w:t xml:space="preserve">2 </w:t>
            </w:r>
            <w:r>
              <w:rPr>
                <w:rFonts w:cs="宋体" w:hint="eastAsia"/>
                <w:kern w:val="0"/>
                <w:szCs w:val="21"/>
              </w:rPr>
              <w:t>模型各部件网格情况</w:t>
            </w:r>
          </w:p>
        </w:tc>
      </w:tr>
      <w:tr w:rsidR="00183522">
        <w:trPr>
          <w:tblHeader/>
          <w:tblCellSpacing w:w="15" w:type="dxa"/>
          <w:jc w:val="center"/>
        </w:trPr>
        <w:tc>
          <w:tcPr>
            <w:tcW w:w="1075" w:type="dxa"/>
            <w:tcBorders>
              <w:top w:val="single" w:sz="12" w:space="0" w:color="auto"/>
            </w:tcBorders>
            <w:vAlign w:val="center"/>
          </w:tcPr>
          <w:p w:rsidR="00183522" w:rsidRDefault="0042391D">
            <w:pPr>
              <w:widowControl/>
              <w:jc w:val="center"/>
              <w:rPr>
                <w:rFonts w:cs="宋体"/>
                <w:b/>
                <w:bCs/>
                <w:kern w:val="0"/>
                <w:szCs w:val="21"/>
              </w:rPr>
            </w:pPr>
            <w:r>
              <w:rPr>
                <w:rFonts w:cs="宋体"/>
                <w:b/>
                <w:bCs/>
                <w:kern w:val="0"/>
                <w:szCs w:val="21"/>
              </w:rPr>
              <w:t>Body Name</w:t>
            </w:r>
          </w:p>
        </w:tc>
        <w:tc>
          <w:tcPr>
            <w:tcW w:w="660" w:type="dxa"/>
            <w:tcBorders>
              <w:top w:val="single" w:sz="12" w:space="0" w:color="auto"/>
            </w:tcBorders>
            <w:vAlign w:val="center"/>
          </w:tcPr>
          <w:p w:rsidR="00183522" w:rsidRDefault="0042391D">
            <w:pPr>
              <w:widowControl/>
              <w:jc w:val="center"/>
              <w:rPr>
                <w:rFonts w:cs="宋体"/>
                <w:b/>
                <w:bCs/>
                <w:kern w:val="0"/>
                <w:szCs w:val="21"/>
              </w:rPr>
            </w:pPr>
            <w:r>
              <w:rPr>
                <w:rFonts w:cs="宋体"/>
                <w:b/>
                <w:bCs/>
                <w:kern w:val="0"/>
                <w:szCs w:val="21"/>
              </w:rPr>
              <w:t>Nodes</w:t>
            </w:r>
          </w:p>
        </w:tc>
        <w:tc>
          <w:tcPr>
            <w:tcW w:w="859" w:type="dxa"/>
            <w:tcBorders>
              <w:top w:val="single" w:sz="12" w:space="0" w:color="auto"/>
            </w:tcBorders>
            <w:vAlign w:val="center"/>
          </w:tcPr>
          <w:p w:rsidR="00183522" w:rsidRDefault="0042391D">
            <w:pPr>
              <w:widowControl/>
              <w:jc w:val="center"/>
              <w:rPr>
                <w:rFonts w:cs="宋体"/>
                <w:b/>
                <w:bCs/>
                <w:kern w:val="0"/>
                <w:szCs w:val="21"/>
              </w:rPr>
            </w:pPr>
            <w:r>
              <w:rPr>
                <w:rFonts w:cs="宋体"/>
                <w:b/>
                <w:bCs/>
                <w:kern w:val="0"/>
                <w:szCs w:val="21"/>
              </w:rPr>
              <w:t>Elements</w:t>
            </w:r>
          </w:p>
        </w:tc>
      </w:tr>
      <w:tr w:rsidR="00183522">
        <w:trPr>
          <w:tblCellSpacing w:w="15" w:type="dxa"/>
          <w:jc w:val="center"/>
        </w:trPr>
        <w:tc>
          <w:tcPr>
            <w:tcW w:w="1075" w:type="dxa"/>
            <w:tcBorders>
              <w:top w:val="single" w:sz="4" w:space="0" w:color="auto"/>
            </w:tcBorders>
            <w:vAlign w:val="center"/>
          </w:tcPr>
          <w:p w:rsidR="00183522" w:rsidRDefault="0042391D">
            <w:pPr>
              <w:widowControl/>
              <w:jc w:val="center"/>
              <w:rPr>
                <w:rFonts w:cs="宋体"/>
                <w:kern w:val="0"/>
                <w:szCs w:val="21"/>
              </w:rPr>
            </w:pPr>
            <w:r>
              <w:rPr>
                <w:rFonts w:cs="宋体" w:hint="eastAsia"/>
                <w:kern w:val="0"/>
                <w:szCs w:val="21"/>
              </w:rPr>
              <w:t>钢丝绳</w:t>
            </w:r>
          </w:p>
        </w:tc>
        <w:tc>
          <w:tcPr>
            <w:tcW w:w="660" w:type="dxa"/>
            <w:tcBorders>
              <w:top w:val="single" w:sz="4" w:space="0" w:color="auto"/>
            </w:tcBorders>
            <w:vAlign w:val="center"/>
          </w:tcPr>
          <w:p w:rsidR="00183522" w:rsidRDefault="0042391D">
            <w:pPr>
              <w:widowControl/>
              <w:jc w:val="center"/>
              <w:rPr>
                <w:rFonts w:cs="宋体"/>
                <w:kern w:val="0"/>
                <w:szCs w:val="21"/>
              </w:rPr>
            </w:pPr>
            <w:r>
              <w:rPr>
                <w:rFonts w:cs="宋体"/>
                <w:kern w:val="0"/>
                <w:szCs w:val="21"/>
              </w:rPr>
              <w:t>47</w:t>
            </w:r>
          </w:p>
        </w:tc>
        <w:tc>
          <w:tcPr>
            <w:tcW w:w="859" w:type="dxa"/>
            <w:tcBorders>
              <w:top w:val="single" w:sz="4" w:space="0" w:color="auto"/>
            </w:tcBorders>
            <w:vAlign w:val="center"/>
          </w:tcPr>
          <w:p w:rsidR="00183522" w:rsidRDefault="0042391D">
            <w:pPr>
              <w:widowControl/>
              <w:jc w:val="center"/>
              <w:rPr>
                <w:rFonts w:cs="宋体"/>
                <w:kern w:val="0"/>
                <w:szCs w:val="21"/>
              </w:rPr>
            </w:pPr>
            <w:r>
              <w:rPr>
                <w:rFonts w:cs="宋体"/>
                <w:kern w:val="0"/>
                <w:szCs w:val="21"/>
              </w:rPr>
              <w:t>23</w:t>
            </w:r>
          </w:p>
        </w:tc>
      </w:tr>
      <w:tr w:rsidR="00183522">
        <w:trPr>
          <w:tblCellSpacing w:w="15" w:type="dxa"/>
          <w:jc w:val="center"/>
        </w:trPr>
        <w:tc>
          <w:tcPr>
            <w:tcW w:w="1075" w:type="dxa"/>
            <w:vAlign w:val="center"/>
          </w:tcPr>
          <w:p w:rsidR="00183522" w:rsidRDefault="0042391D">
            <w:pPr>
              <w:widowControl/>
              <w:jc w:val="center"/>
              <w:rPr>
                <w:rFonts w:cs="宋体"/>
                <w:kern w:val="0"/>
                <w:szCs w:val="21"/>
              </w:rPr>
            </w:pPr>
            <w:r>
              <w:rPr>
                <w:rFonts w:cs="宋体" w:hint="eastAsia"/>
                <w:kern w:val="0"/>
                <w:szCs w:val="21"/>
              </w:rPr>
              <w:t>底板</w:t>
            </w:r>
          </w:p>
        </w:tc>
        <w:tc>
          <w:tcPr>
            <w:tcW w:w="660" w:type="dxa"/>
            <w:vAlign w:val="center"/>
          </w:tcPr>
          <w:p w:rsidR="00183522" w:rsidRDefault="0042391D">
            <w:pPr>
              <w:widowControl/>
              <w:jc w:val="center"/>
              <w:rPr>
                <w:rFonts w:cs="宋体"/>
                <w:kern w:val="0"/>
                <w:szCs w:val="21"/>
              </w:rPr>
            </w:pPr>
            <w:r>
              <w:rPr>
                <w:rFonts w:cs="宋体"/>
                <w:kern w:val="0"/>
                <w:szCs w:val="21"/>
              </w:rPr>
              <w:t>20239</w:t>
            </w:r>
          </w:p>
        </w:tc>
        <w:tc>
          <w:tcPr>
            <w:tcW w:w="859" w:type="dxa"/>
            <w:vAlign w:val="center"/>
          </w:tcPr>
          <w:p w:rsidR="00183522" w:rsidRDefault="0042391D">
            <w:pPr>
              <w:widowControl/>
              <w:jc w:val="center"/>
              <w:rPr>
                <w:rFonts w:cs="宋体"/>
                <w:kern w:val="0"/>
                <w:szCs w:val="21"/>
              </w:rPr>
            </w:pPr>
            <w:r>
              <w:rPr>
                <w:rFonts w:cs="宋体"/>
                <w:kern w:val="0"/>
                <w:szCs w:val="21"/>
              </w:rPr>
              <w:t>3888</w:t>
            </w:r>
          </w:p>
        </w:tc>
      </w:tr>
      <w:tr w:rsidR="00183522">
        <w:trPr>
          <w:tblCellSpacing w:w="15" w:type="dxa"/>
          <w:jc w:val="center"/>
        </w:trPr>
        <w:tc>
          <w:tcPr>
            <w:tcW w:w="1075" w:type="dxa"/>
            <w:vAlign w:val="center"/>
          </w:tcPr>
          <w:p w:rsidR="00183522" w:rsidRDefault="0042391D">
            <w:pPr>
              <w:widowControl/>
              <w:jc w:val="center"/>
              <w:rPr>
                <w:rFonts w:cs="宋体"/>
                <w:kern w:val="0"/>
                <w:szCs w:val="21"/>
              </w:rPr>
            </w:pPr>
            <w:r>
              <w:rPr>
                <w:rFonts w:cs="宋体" w:hint="eastAsia"/>
                <w:kern w:val="0"/>
                <w:szCs w:val="21"/>
              </w:rPr>
              <w:t>端木条</w:t>
            </w:r>
          </w:p>
        </w:tc>
        <w:tc>
          <w:tcPr>
            <w:tcW w:w="660" w:type="dxa"/>
            <w:vAlign w:val="center"/>
          </w:tcPr>
          <w:p w:rsidR="00183522" w:rsidRDefault="0042391D">
            <w:pPr>
              <w:widowControl/>
              <w:jc w:val="center"/>
              <w:rPr>
                <w:rFonts w:cs="宋体"/>
                <w:kern w:val="0"/>
                <w:szCs w:val="21"/>
              </w:rPr>
            </w:pPr>
            <w:r>
              <w:rPr>
                <w:rFonts w:cs="宋体"/>
                <w:kern w:val="0"/>
                <w:szCs w:val="21"/>
              </w:rPr>
              <w:t>1325</w:t>
            </w:r>
          </w:p>
        </w:tc>
        <w:tc>
          <w:tcPr>
            <w:tcW w:w="859" w:type="dxa"/>
            <w:vAlign w:val="center"/>
          </w:tcPr>
          <w:p w:rsidR="00183522" w:rsidRDefault="0042391D">
            <w:pPr>
              <w:widowControl/>
              <w:jc w:val="center"/>
              <w:rPr>
                <w:rFonts w:cs="宋体"/>
                <w:kern w:val="0"/>
                <w:szCs w:val="21"/>
              </w:rPr>
            </w:pPr>
            <w:r>
              <w:rPr>
                <w:rFonts w:cs="宋体"/>
                <w:kern w:val="0"/>
                <w:szCs w:val="21"/>
              </w:rPr>
              <w:t>224</w:t>
            </w:r>
          </w:p>
        </w:tc>
      </w:tr>
      <w:tr w:rsidR="00183522">
        <w:trPr>
          <w:tblCellSpacing w:w="15" w:type="dxa"/>
          <w:jc w:val="center"/>
        </w:trPr>
        <w:tc>
          <w:tcPr>
            <w:tcW w:w="1075" w:type="dxa"/>
            <w:vAlign w:val="center"/>
          </w:tcPr>
          <w:p w:rsidR="00183522" w:rsidRDefault="0042391D">
            <w:pPr>
              <w:widowControl/>
              <w:jc w:val="center"/>
              <w:rPr>
                <w:rFonts w:cs="宋体"/>
                <w:kern w:val="0"/>
                <w:szCs w:val="21"/>
              </w:rPr>
            </w:pPr>
            <w:r>
              <w:rPr>
                <w:rFonts w:cs="宋体" w:hint="eastAsia"/>
                <w:kern w:val="0"/>
                <w:szCs w:val="21"/>
              </w:rPr>
              <w:t>角木</w:t>
            </w:r>
          </w:p>
        </w:tc>
        <w:tc>
          <w:tcPr>
            <w:tcW w:w="660" w:type="dxa"/>
            <w:vAlign w:val="center"/>
          </w:tcPr>
          <w:p w:rsidR="00183522" w:rsidRDefault="0042391D">
            <w:pPr>
              <w:widowControl/>
              <w:jc w:val="center"/>
              <w:rPr>
                <w:rFonts w:cs="宋体"/>
                <w:kern w:val="0"/>
                <w:szCs w:val="21"/>
              </w:rPr>
            </w:pPr>
            <w:r>
              <w:rPr>
                <w:rFonts w:cs="宋体"/>
                <w:kern w:val="0"/>
                <w:szCs w:val="21"/>
              </w:rPr>
              <w:t>5921</w:t>
            </w:r>
          </w:p>
        </w:tc>
        <w:tc>
          <w:tcPr>
            <w:tcW w:w="859" w:type="dxa"/>
            <w:vAlign w:val="center"/>
          </w:tcPr>
          <w:p w:rsidR="00183522" w:rsidRDefault="0042391D">
            <w:pPr>
              <w:widowControl/>
              <w:jc w:val="center"/>
              <w:rPr>
                <w:rFonts w:cs="宋体"/>
                <w:kern w:val="0"/>
                <w:szCs w:val="21"/>
              </w:rPr>
            </w:pPr>
            <w:r>
              <w:rPr>
                <w:rFonts w:cs="宋体"/>
                <w:kern w:val="0"/>
                <w:szCs w:val="21"/>
              </w:rPr>
              <w:t>1183</w:t>
            </w:r>
          </w:p>
        </w:tc>
      </w:tr>
      <w:tr w:rsidR="00183522">
        <w:trPr>
          <w:tblCellSpacing w:w="15" w:type="dxa"/>
          <w:jc w:val="center"/>
        </w:trPr>
        <w:tc>
          <w:tcPr>
            <w:tcW w:w="1075" w:type="dxa"/>
            <w:tcBorders>
              <w:bottom w:val="single" w:sz="12" w:space="0" w:color="auto"/>
            </w:tcBorders>
            <w:vAlign w:val="center"/>
          </w:tcPr>
          <w:p w:rsidR="00183522" w:rsidRDefault="0042391D">
            <w:pPr>
              <w:widowControl/>
              <w:jc w:val="center"/>
              <w:rPr>
                <w:rFonts w:cs="宋体"/>
                <w:kern w:val="0"/>
                <w:szCs w:val="21"/>
              </w:rPr>
            </w:pPr>
            <w:r>
              <w:rPr>
                <w:rFonts w:cs="宋体" w:hint="eastAsia"/>
                <w:kern w:val="0"/>
                <w:szCs w:val="21"/>
              </w:rPr>
              <w:t>卷钢</w:t>
            </w:r>
          </w:p>
        </w:tc>
        <w:tc>
          <w:tcPr>
            <w:tcW w:w="660" w:type="dxa"/>
            <w:tcBorders>
              <w:bottom w:val="single" w:sz="12" w:space="0" w:color="auto"/>
            </w:tcBorders>
            <w:vAlign w:val="center"/>
          </w:tcPr>
          <w:p w:rsidR="00183522" w:rsidRDefault="0042391D">
            <w:pPr>
              <w:widowControl/>
              <w:jc w:val="center"/>
              <w:rPr>
                <w:rFonts w:cs="宋体"/>
                <w:kern w:val="0"/>
                <w:szCs w:val="21"/>
              </w:rPr>
            </w:pPr>
            <w:r>
              <w:rPr>
                <w:rFonts w:cs="宋体"/>
                <w:kern w:val="0"/>
                <w:szCs w:val="21"/>
              </w:rPr>
              <w:t>196992</w:t>
            </w:r>
          </w:p>
        </w:tc>
        <w:tc>
          <w:tcPr>
            <w:tcW w:w="859" w:type="dxa"/>
            <w:tcBorders>
              <w:bottom w:val="single" w:sz="12" w:space="0" w:color="auto"/>
            </w:tcBorders>
            <w:vAlign w:val="center"/>
          </w:tcPr>
          <w:p w:rsidR="00183522" w:rsidRDefault="0042391D">
            <w:pPr>
              <w:widowControl/>
              <w:jc w:val="center"/>
              <w:rPr>
                <w:rFonts w:cs="宋体"/>
                <w:kern w:val="0"/>
                <w:szCs w:val="21"/>
              </w:rPr>
            </w:pPr>
            <w:r>
              <w:rPr>
                <w:rFonts w:cs="宋体"/>
                <w:kern w:val="0"/>
                <w:szCs w:val="21"/>
              </w:rPr>
              <w:t>44064</w:t>
            </w:r>
          </w:p>
        </w:tc>
      </w:tr>
    </w:tbl>
    <w:p w:rsidR="00183522" w:rsidRDefault="00183522">
      <w:pPr>
        <w:widowControl/>
        <w:jc w:val="left"/>
        <w:rPr>
          <w:rFonts w:cs="宋体"/>
          <w:vanish/>
          <w:kern w:val="0"/>
          <w:sz w:val="24"/>
        </w:rPr>
      </w:pPr>
    </w:p>
    <w:p w:rsidR="00183522" w:rsidRDefault="00183522">
      <w:pPr>
        <w:widowControl/>
        <w:jc w:val="left"/>
        <w:rPr>
          <w:rFonts w:cs="宋体"/>
          <w:vanish/>
          <w:kern w:val="0"/>
          <w:sz w:val="24"/>
        </w:rPr>
      </w:pPr>
    </w:p>
    <w:tbl>
      <w:tblPr>
        <w:tblW w:w="8167" w:type="dxa"/>
        <w:tblCellSpacing w:w="15" w:type="dxa"/>
        <w:tblLayout w:type="fixed"/>
        <w:tblCellMar>
          <w:top w:w="15" w:type="dxa"/>
          <w:left w:w="15" w:type="dxa"/>
          <w:bottom w:w="15" w:type="dxa"/>
          <w:right w:w="15" w:type="dxa"/>
        </w:tblCellMar>
        <w:tblLook w:val="04A0"/>
      </w:tblPr>
      <w:tblGrid>
        <w:gridCol w:w="8167"/>
      </w:tblGrid>
      <w:tr w:rsidR="00183522">
        <w:trPr>
          <w:tblHeader/>
          <w:tblCellSpacing w:w="15" w:type="dxa"/>
        </w:trPr>
        <w:tc>
          <w:tcPr>
            <w:tcW w:w="8107" w:type="dxa"/>
            <w:tcBorders>
              <w:top w:val="nil"/>
              <w:left w:val="nil"/>
              <w:bottom w:val="nil"/>
              <w:right w:val="nil"/>
            </w:tcBorders>
            <w:vAlign w:val="center"/>
          </w:tcPr>
          <w:p w:rsidR="00183522" w:rsidRDefault="0042391D">
            <w:pPr>
              <w:widowControl/>
              <w:jc w:val="center"/>
              <w:rPr>
                <w:rFonts w:cs="宋体"/>
                <w:kern w:val="0"/>
                <w:szCs w:val="21"/>
              </w:rPr>
            </w:pPr>
            <w:r>
              <w:rPr>
                <w:rFonts w:cs="宋体" w:hint="eastAsia"/>
                <w:kern w:val="0"/>
                <w:szCs w:val="21"/>
              </w:rPr>
              <w:t>表</w:t>
            </w:r>
            <w:r>
              <w:rPr>
                <w:rFonts w:cs="宋体" w:hint="eastAsia"/>
                <w:kern w:val="0"/>
                <w:szCs w:val="21"/>
              </w:rPr>
              <w:t xml:space="preserve">3 </w:t>
            </w:r>
            <w:r>
              <w:rPr>
                <w:rFonts w:cs="宋体" w:hint="eastAsia"/>
                <w:kern w:val="0"/>
                <w:szCs w:val="21"/>
              </w:rPr>
              <w:t>网格类型</w:t>
            </w:r>
          </w:p>
          <w:tbl>
            <w:tblPr>
              <w:tblW w:w="8077" w:type="dxa"/>
              <w:tblCellSpacing w:w="15" w:type="dxa"/>
              <w:tblLayout w:type="fixed"/>
              <w:tblCellMar>
                <w:top w:w="15" w:type="dxa"/>
                <w:left w:w="15" w:type="dxa"/>
                <w:bottom w:w="15" w:type="dxa"/>
                <w:right w:w="15" w:type="dxa"/>
              </w:tblCellMar>
              <w:tblLook w:val="04A0"/>
            </w:tblPr>
            <w:tblGrid>
              <w:gridCol w:w="3873"/>
              <w:gridCol w:w="1842"/>
              <w:gridCol w:w="1276"/>
              <w:gridCol w:w="1086"/>
            </w:tblGrid>
            <w:tr w:rsidR="00183522">
              <w:trPr>
                <w:tblHeader/>
                <w:tblCellSpacing w:w="15" w:type="dxa"/>
              </w:trPr>
              <w:tc>
                <w:tcPr>
                  <w:tcW w:w="3828" w:type="dxa"/>
                  <w:tcBorders>
                    <w:top w:val="single" w:sz="12" w:space="0" w:color="auto"/>
                  </w:tcBorders>
                  <w:vAlign w:val="center"/>
                </w:tcPr>
                <w:p w:rsidR="00183522" w:rsidRDefault="0042391D">
                  <w:pPr>
                    <w:widowControl/>
                    <w:jc w:val="center"/>
                    <w:rPr>
                      <w:rFonts w:cs="宋体"/>
                      <w:b/>
                      <w:bCs/>
                      <w:kern w:val="0"/>
                      <w:szCs w:val="21"/>
                    </w:rPr>
                  </w:pPr>
                  <w:r>
                    <w:rPr>
                      <w:rFonts w:cs="宋体"/>
                      <w:b/>
                      <w:bCs/>
                      <w:kern w:val="0"/>
                      <w:szCs w:val="21"/>
                    </w:rPr>
                    <w:t>Generic Element Type Name</w:t>
                  </w:r>
                </w:p>
              </w:tc>
              <w:tc>
                <w:tcPr>
                  <w:tcW w:w="1812" w:type="dxa"/>
                  <w:tcBorders>
                    <w:top w:val="single" w:sz="12" w:space="0" w:color="auto"/>
                  </w:tcBorders>
                  <w:vAlign w:val="center"/>
                </w:tcPr>
                <w:p w:rsidR="00183522" w:rsidRDefault="0042391D">
                  <w:pPr>
                    <w:widowControl/>
                    <w:jc w:val="center"/>
                    <w:rPr>
                      <w:rFonts w:cs="宋体"/>
                      <w:b/>
                      <w:bCs/>
                      <w:kern w:val="0"/>
                      <w:szCs w:val="21"/>
                    </w:rPr>
                  </w:pPr>
                  <w:r>
                    <w:rPr>
                      <w:rFonts w:cs="宋体"/>
                      <w:b/>
                      <w:bCs/>
                      <w:kern w:val="0"/>
                      <w:szCs w:val="21"/>
                    </w:rPr>
                    <w:t>Mechanical APDL Name</w:t>
                  </w:r>
                </w:p>
              </w:tc>
              <w:tc>
                <w:tcPr>
                  <w:tcW w:w="1246" w:type="dxa"/>
                  <w:tcBorders>
                    <w:top w:val="single" w:sz="12" w:space="0" w:color="auto"/>
                  </w:tcBorders>
                  <w:vAlign w:val="center"/>
                </w:tcPr>
                <w:p w:rsidR="00183522" w:rsidRDefault="0042391D">
                  <w:pPr>
                    <w:widowControl/>
                    <w:jc w:val="center"/>
                    <w:rPr>
                      <w:rFonts w:cs="宋体"/>
                      <w:b/>
                      <w:bCs/>
                      <w:kern w:val="0"/>
                      <w:szCs w:val="21"/>
                    </w:rPr>
                  </w:pPr>
                  <w:r>
                    <w:rPr>
                      <w:rFonts w:cs="宋体"/>
                      <w:b/>
                      <w:bCs/>
                      <w:kern w:val="0"/>
                      <w:szCs w:val="21"/>
                    </w:rPr>
                    <w:t>NASTRAN Name</w:t>
                  </w:r>
                </w:p>
              </w:tc>
              <w:tc>
                <w:tcPr>
                  <w:tcW w:w="1041" w:type="dxa"/>
                  <w:tcBorders>
                    <w:top w:val="single" w:sz="12" w:space="0" w:color="auto"/>
                  </w:tcBorders>
                  <w:vAlign w:val="center"/>
                </w:tcPr>
                <w:p w:rsidR="00183522" w:rsidRDefault="0042391D">
                  <w:pPr>
                    <w:widowControl/>
                    <w:jc w:val="center"/>
                    <w:rPr>
                      <w:rFonts w:cs="宋体"/>
                      <w:b/>
                      <w:bCs/>
                      <w:kern w:val="0"/>
                      <w:szCs w:val="21"/>
                    </w:rPr>
                  </w:pPr>
                  <w:r>
                    <w:rPr>
                      <w:rFonts w:cs="宋体"/>
                      <w:b/>
                      <w:bCs/>
                      <w:kern w:val="0"/>
                      <w:szCs w:val="21"/>
                    </w:rPr>
                    <w:t>ABAQUS Name</w:t>
                  </w:r>
                </w:p>
              </w:tc>
            </w:tr>
            <w:tr w:rsidR="00183522">
              <w:trPr>
                <w:tblCellSpacing w:w="15" w:type="dxa"/>
              </w:trPr>
              <w:tc>
                <w:tcPr>
                  <w:tcW w:w="3828" w:type="dxa"/>
                  <w:tcBorders>
                    <w:top w:val="single" w:sz="4" w:space="0" w:color="auto"/>
                  </w:tcBorders>
                  <w:vAlign w:val="center"/>
                </w:tcPr>
                <w:p w:rsidR="00183522" w:rsidRDefault="0042391D">
                  <w:pPr>
                    <w:widowControl/>
                    <w:jc w:val="left"/>
                    <w:rPr>
                      <w:rFonts w:cs="宋体"/>
                      <w:kern w:val="0"/>
                      <w:szCs w:val="21"/>
                    </w:rPr>
                  </w:pPr>
                  <w:r>
                    <w:rPr>
                      <w:rFonts w:cs="宋体"/>
                      <w:kern w:val="0"/>
                      <w:szCs w:val="21"/>
                    </w:rPr>
                    <w:t>Quadratic Hexahedron</w:t>
                  </w:r>
                </w:p>
              </w:tc>
              <w:tc>
                <w:tcPr>
                  <w:tcW w:w="1812" w:type="dxa"/>
                  <w:tcBorders>
                    <w:top w:val="single" w:sz="4" w:space="0" w:color="auto"/>
                  </w:tcBorders>
                  <w:vAlign w:val="center"/>
                </w:tcPr>
                <w:p w:rsidR="00183522" w:rsidRDefault="0042391D">
                  <w:pPr>
                    <w:widowControl/>
                    <w:jc w:val="left"/>
                    <w:rPr>
                      <w:rFonts w:cs="宋体"/>
                      <w:kern w:val="0"/>
                      <w:szCs w:val="21"/>
                    </w:rPr>
                  </w:pPr>
                  <w:r>
                    <w:rPr>
                      <w:rFonts w:cs="宋体"/>
                      <w:kern w:val="0"/>
                      <w:szCs w:val="21"/>
                    </w:rPr>
                    <w:t>Mesh200</w:t>
                  </w:r>
                </w:p>
              </w:tc>
              <w:tc>
                <w:tcPr>
                  <w:tcW w:w="1246" w:type="dxa"/>
                  <w:tcBorders>
                    <w:top w:val="single" w:sz="4" w:space="0" w:color="auto"/>
                  </w:tcBorders>
                  <w:vAlign w:val="center"/>
                </w:tcPr>
                <w:p w:rsidR="00183522" w:rsidRDefault="0042391D">
                  <w:pPr>
                    <w:widowControl/>
                    <w:jc w:val="left"/>
                    <w:rPr>
                      <w:rFonts w:cs="宋体"/>
                      <w:kern w:val="0"/>
                      <w:szCs w:val="21"/>
                    </w:rPr>
                  </w:pPr>
                  <w:r>
                    <w:rPr>
                      <w:rFonts w:cs="宋体"/>
                      <w:kern w:val="0"/>
                      <w:szCs w:val="21"/>
                    </w:rPr>
                    <w:t>CHEXA</w:t>
                  </w:r>
                </w:p>
              </w:tc>
              <w:tc>
                <w:tcPr>
                  <w:tcW w:w="1041" w:type="dxa"/>
                  <w:tcBorders>
                    <w:top w:val="single" w:sz="4" w:space="0" w:color="auto"/>
                  </w:tcBorders>
                  <w:vAlign w:val="center"/>
                </w:tcPr>
                <w:p w:rsidR="00183522" w:rsidRDefault="0042391D">
                  <w:pPr>
                    <w:widowControl/>
                    <w:jc w:val="left"/>
                    <w:rPr>
                      <w:rFonts w:cs="宋体"/>
                      <w:kern w:val="0"/>
                      <w:szCs w:val="21"/>
                    </w:rPr>
                  </w:pPr>
                  <w:r>
                    <w:rPr>
                      <w:rFonts w:cs="宋体"/>
                      <w:kern w:val="0"/>
                      <w:szCs w:val="21"/>
                    </w:rPr>
                    <w:t>C3D20</w:t>
                  </w:r>
                </w:p>
              </w:tc>
            </w:tr>
            <w:tr w:rsidR="00183522">
              <w:trPr>
                <w:tblCellSpacing w:w="15" w:type="dxa"/>
              </w:trPr>
              <w:tc>
                <w:tcPr>
                  <w:tcW w:w="3828" w:type="dxa"/>
                  <w:vAlign w:val="center"/>
                </w:tcPr>
                <w:p w:rsidR="00183522" w:rsidRDefault="0042391D">
                  <w:pPr>
                    <w:widowControl/>
                    <w:jc w:val="left"/>
                    <w:rPr>
                      <w:rFonts w:cs="宋体"/>
                      <w:kern w:val="0"/>
                      <w:szCs w:val="21"/>
                    </w:rPr>
                  </w:pPr>
                  <w:r>
                    <w:rPr>
                      <w:rFonts w:cs="宋体"/>
                      <w:kern w:val="0"/>
                      <w:szCs w:val="21"/>
                    </w:rPr>
                    <w:t>Quadratic Wedge</w:t>
                  </w:r>
                </w:p>
              </w:tc>
              <w:tc>
                <w:tcPr>
                  <w:tcW w:w="1812" w:type="dxa"/>
                  <w:vAlign w:val="center"/>
                </w:tcPr>
                <w:p w:rsidR="00183522" w:rsidRDefault="0042391D">
                  <w:pPr>
                    <w:widowControl/>
                    <w:jc w:val="left"/>
                    <w:rPr>
                      <w:rFonts w:cs="宋体"/>
                      <w:kern w:val="0"/>
                      <w:szCs w:val="21"/>
                    </w:rPr>
                  </w:pPr>
                  <w:r>
                    <w:rPr>
                      <w:rFonts w:cs="宋体"/>
                      <w:kern w:val="0"/>
                      <w:szCs w:val="21"/>
                    </w:rPr>
                    <w:t>Mesh200</w:t>
                  </w:r>
                </w:p>
              </w:tc>
              <w:tc>
                <w:tcPr>
                  <w:tcW w:w="1246" w:type="dxa"/>
                  <w:vAlign w:val="center"/>
                </w:tcPr>
                <w:p w:rsidR="00183522" w:rsidRDefault="0042391D">
                  <w:pPr>
                    <w:widowControl/>
                    <w:jc w:val="left"/>
                    <w:rPr>
                      <w:rFonts w:cs="宋体"/>
                      <w:kern w:val="0"/>
                      <w:szCs w:val="21"/>
                    </w:rPr>
                  </w:pPr>
                  <w:r>
                    <w:rPr>
                      <w:rFonts w:cs="宋体"/>
                      <w:kern w:val="0"/>
                      <w:szCs w:val="21"/>
                    </w:rPr>
                    <w:t>CPENTA</w:t>
                  </w:r>
                </w:p>
              </w:tc>
              <w:tc>
                <w:tcPr>
                  <w:tcW w:w="1041" w:type="dxa"/>
                  <w:vAlign w:val="center"/>
                </w:tcPr>
                <w:p w:rsidR="00183522" w:rsidRDefault="0042391D">
                  <w:pPr>
                    <w:widowControl/>
                    <w:jc w:val="left"/>
                    <w:rPr>
                      <w:rFonts w:cs="宋体"/>
                      <w:kern w:val="0"/>
                      <w:szCs w:val="21"/>
                    </w:rPr>
                  </w:pPr>
                  <w:r>
                    <w:rPr>
                      <w:rFonts w:cs="宋体"/>
                      <w:kern w:val="0"/>
                      <w:szCs w:val="21"/>
                    </w:rPr>
                    <w:t>C3D15</w:t>
                  </w:r>
                </w:p>
              </w:tc>
            </w:tr>
            <w:tr w:rsidR="00183522">
              <w:trPr>
                <w:tblCellSpacing w:w="15" w:type="dxa"/>
              </w:trPr>
              <w:tc>
                <w:tcPr>
                  <w:tcW w:w="3828" w:type="dxa"/>
                  <w:vAlign w:val="center"/>
                </w:tcPr>
                <w:p w:rsidR="00183522" w:rsidRDefault="0042391D">
                  <w:pPr>
                    <w:widowControl/>
                    <w:jc w:val="left"/>
                    <w:rPr>
                      <w:rFonts w:cs="宋体"/>
                      <w:kern w:val="0"/>
                      <w:szCs w:val="21"/>
                    </w:rPr>
                  </w:pPr>
                  <w:r>
                    <w:rPr>
                      <w:rFonts w:cs="宋体"/>
                      <w:kern w:val="0"/>
                      <w:szCs w:val="21"/>
                    </w:rPr>
                    <w:t>2 Node Linear Beam</w:t>
                  </w:r>
                </w:p>
              </w:tc>
              <w:tc>
                <w:tcPr>
                  <w:tcW w:w="1812" w:type="dxa"/>
                  <w:vAlign w:val="center"/>
                </w:tcPr>
                <w:p w:rsidR="00183522" w:rsidRDefault="0042391D">
                  <w:pPr>
                    <w:widowControl/>
                    <w:jc w:val="left"/>
                    <w:rPr>
                      <w:rFonts w:cs="宋体"/>
                      <w:kern w:val="0"/>
                      <w:szCs w:val="21"/>
                    </w:rPr>
                  </w:pPr>
                  <w:r>
                    <w:rPr>
                      <w:rFonts w:cs="宋体"/>
                      <w:kern w:val="0"/>
                      <w:szCs w:val="21"/>
                    </w:rPr>
                    <w:t>Mesh200</w:t>
                  </w:r>
                </w:p>
              </w:tc>
              <w:tc>
                <w:tcPr>
                  <w:tcW w:w="1246" w:type="dxa"/>
                  <w:vAlign w:val="center"/>
                </w:tcPr>
                <w:p w:rsidR="00183522" w:rsidRDefault="0042391D">
                  <w:pPr>
                    <w:widowControl/>
                    <w:jc w:val="left"/>
                    <w:rPr>
                      <w:rFonts w:cs="宋体"/>
                      <w:kern w:val="0"/>
                      <w:szCs w:val="21"/>
                    </w:rPr>
                  </w:pPr>
                  <w:r>
                    <w:rPr>
                      <w:rFonts w:cs="宋体"/>
                      <w:kern w:val="0"/>
                      <w:szCs w:val="21"/>
                    </w:rPr>
                    <w:t>CBEAM</w:t>
                  </w:r>
                </w:p>
              </w:tc>
              <w:tc>
                <w:tcPr>
                  <w:tcW w:w="1041" w:type="dxa"/>
                  <w:vAlign w:val="center"/>
                </w:tcPr>
                <w:p w:rsidR="00183522" w:rsidRDefault="0042391D">
                  <w:pPr>
                    <w:widowControl/>
                    <w:jc w:val="left"/>
                    <w:rPr>
                      <w:rFonts w:cs="宋体"/>
                      <w:kern w:val="0"/>
                      <w:szCs w:val="21"/>
                    </w:rPr>
                  </w:pPr>
                  <w:r>
                    <w:rPr>
                      <w:rFonts w:cs="宋体"/>
                      <w:kern w:val="0"/>
                      <w:szCs w:val="21"/>
                    </w:rPr>
                    <w:t>T3D2</w:t>
                  </w:r>
                </w:p>
              </w:tc>
            </w:tr>
            <w:tr w:rsidR="00183522">
              <w:trPr>
                <w:tblCellSpacing w:w="15" w:type="dxa"/>
              </w:trPr>
              <w:tc>
                <w:tcPr>
                  <w:tcW w:w="3828" w:type="dxa"/>
                  <w:vAlign w:val="center"/>
                </w:tcPr>
                <w:p w:rsidR="00183522" w:rsidRDefault="0042391D">
                  <w:pPr>
                    <w:widowControl/>
                    <w:jc w:val="left"/>
                    <w:rPr>
                      <w:rFonts w:cs="宋体"/>
                      <w:kern w:val="0"/>
                      <w:szCs w:val="21"/>
                    </w:rPr>
                  </w:pPr>
                  <w:r>
                    <w:rPr>
                      <w:rFonts w:cs="宋体"/>
                      <w:kern w:val="0"/>
                      <w:szCs w:val="21"/>
                    </w:rPr>
                    <w:t>Quadratic Quadrilateral Contact</w:t>
                  </w:r>
                </w:p>
              </w:tc>
              <w:tc>
                <w:tcPr>
                  <w:tcW w:w="1812" w:type="dxa"/>
                  <w:vAlign w:val="center"/>
                </w:tcPr>
                <w:p w:rsidR="00183522" w:rsidRDefault="0042391D">
                  <w:pPr>
                    <w:widowControl/>
                    <w:jc w:val="left"/>
                    <w:rPr>
                      <w:rFonts w:cs="宋体"/>
                      <w:kern w:val="0"/>
                      <w:szCs w:val="21"/>
                    </w:rPr>
                  </w:pPr>
                  <w:r>
                    <w:rPr>
                      <w:rFonts w:cs="宋体"/>
                      <w:kern w:val="0"/>
                      <w:szCs w:val="21"/>
                    </w:rPr>
                    <w:t>Conta174</w:t>
                  </w:r>
                </w:p>
              </w:tc>
              <w:tc>
                <w:tcPr>
                  <w:tcW w:w="1246" w:type="dxa"/>
                  <w:vAlign w:val="center"/>
                </w:tcPr>
                <w:p w:rsidR="00183522" w:rsidRDefault="0042391D">
                  <w:pPr>
                    <w:widowControl/>
                    <w:jc w:val="left"/>
                    <w:rPr>
                      <w:rFonts w:cs="宋体"/>
                      <w:kern w:val="0"/>
                      <w:szCs w:val="21"/>
                    </w:rPr>
                  </w:pPr>
                  <w:r>
                    <w:rPr>
                      <w:rFonts w:cs="宋体"/>
                      <w:kern w:val="0"/>
                      <w:szCs w:val="21"/>
                    </w:rPr>
                    <w:t>N/A</w:t>
                  </w:r>
                </w:p>
              </w:tc>
              <w:tc>
                <w:tcPr>
                  <w:tcW w:w="1041" w:type="dxa"/>
                  <w:vAlign w:val="center"/>
                </w:tcPr>
                <w:p w:rsidR="00183522" w:rsidRDefault="0042391D">
                  <w:pPr>
                    <w:widowControl/>
                    <w:jc w:val="left"/>
                    <w:rPr>
                      <w:rFonts w:cs="宋体"/>
                      <w:kern w:val="0"/>
                      <w:szCs w:val="21"/>
                    </w:rPr>
                  </w:pPr>
                  <w:r>
                    <w:rPr>
                      <w:rFonts w:cs="宋体"/>
                      <w:kern w:val="0"/>
                      <w:szCs w:val="21"/>
                    </w:rPr>
                    <w:t>N/A</w:t>
                  </w:r>
                </w:p>
              </w:tc>
            </w:tr>
            <w:tr w:rsidR="00183522">
              <w:trPr>
                <w:tblCellSpacing w:w="15" w:type="dxa"/>
              </w:trPr>
              <w:tc>
                <w:tcPr>
                  <w:tcW w:w="3828" w:type="dxa"/>
                  <w:tcBorders>
                    <w:bottom w:val="single" w:sz="12" w:space="0" w:color="auto"/>
                  </w:tcBorders>
                  <w:vAlign w:val="center"/>
                </w:tcPr>
                <w:p w:rsidR="00183522" w:rsidRDefault="0042391D">
                  <w:pPr>
                    <w:widowControl/>
                    <w:jc w:val="left"/>
                    <w:rPr>
                      <w:rFonts w:cs="宋体"/>
                      <w:kern w:val="0"/>
                      <w:szCs w:val="21"/>
                    </w:rPr>
                  </w:pPr>
                  <w:r>
                    <w:rPr>
                      <w:rFonts w:cs="宋体"/>
                      <w:kern w:val="0"/>
                      <w:szCs w:val="21"/>
                    </w:rPr>
                    <w:t>Quadratic Quadrilateral Target</w:t>
                  </w:r>
                </w:p>
              </w:tc>
              <w:tc>
                <w:tcPr>
                  <w:tcW w:w="1812" w:type="dxa"/>
                  <w:tcBorders>
                    <w:bottom w:val="single" w:sz="12" w:space="0" w:color="auto"/>
                  </w:tcBorders>
                  <w:vAlign w:val="center"/>
                </w:tcPr>
                <w:p w:rsidR="00183522" w:rsidRDefault="0042391D">
                  <w:pPr>
                    <w:widowControl/>
                    <w:jc w:val="left"/>
                    <w:rPr>
                      <w:rFonts w:cs="宋体"/>
                      <w:kern w:val="0"/>
                      <w:szCs w:val="21"/>
                    </w:rPr>
                  </w:pPr>
                  <w:r>
                    <w:rPr>
                      <w:rFonts w:cs="宋体"/>
                      <w:kern w:val="0"/>
                      <w:szCs w:val="21"/>
                    </w:rPr>
                    <w:t>Targe170</w:t>
                  </w:r>
                </w:p>
              </w:tc>
              <w:tc>
                <w:tcPr>
                  <w:tcW w:w="1246" w:type="dxa"/>
                  <w:tcBorders>
                    <w:bottom w:val="single" w:sz="12" w:space="0" w:color="auto"/>
                  </w:tcBorders>
                  <w:vAlign w:val="center"/>
                </w:tcPr>
                <w:p w:rsidR="00183522" w:rsidRDefault="0042391D">
                  <w:pPr>
                    <w:widowControl/>
                    <w:jc w:val="left"/>
                    <w:rPr>
                      <w:rFonts w:cs="宋体"/>
                      <w:kern w:val="0"/>
                      <w:szCs w:val="21"/>
                    </w:rPr>
                  </w:pPr>
                  <w:r>
                    <w:rPr>
                      <w:rFonts w:cs="宋体"/>
                      <w:kern w:val="0"/>
                      <w:szCs w:val="21"/>
                    </w:rPr>
                    <w:t>N/A</w:t>
                  </w:r>
                </w:p>
              </w:tc>
              <w:tc>
                <w:tcPr>
                  <w:tcW w:w="1041" w:type="dxa"/>
                  <w:tcBorders>
                    <w:bottom w:val="single" w:sz="12" w:space="0" w:color="auto"/>
                  </w:tcBorders>
                  <w:vAlign w:val="center"/>
                </w:tcPr>
                <w:p w:rsidR="00183522" w:rsidRDefault="0042391D">
                  <w:pPr>
                    <w:widowControl/>
                    <w:jc w:val="left"/>
                    <w:rPr>
                      <w:rFonts w:cs="宋体"/>
                      <w:kern w:val="0"/>
                      <w:szCs w:val="21"/>
                    </w:rPr>
                  </w:pPr>
                  <w:r>
                    <w:rPr>
                      <w:rFonts w:cs="宋体"/>
                      <w:kern w:val="0"/>
                      <w:szCs w:val="21"/>
                    </w:rPr>
                    <w:t>N/A</w:t>
                  </w:r>
                </w:p>
              </w:tc>
            </w:tr>
          </w:tbl>
          <w:p w:rsidR="00183522" w:rsidRDefault="00183522">
            <w:pPr>
              <w:widowControl/>
              <w:jc w:val="center"/>
              <w:rPr>
                <w:rFonts w:cs="宋体"/>
                <w:kern w:val="0"/>
                <w:szCs w:val="21"/>
              </w:rPr>
            </w:pPr>
          </w:p>
        </w:tc>
      </w:tr>
    </w:tbl>
    <w:p w:rsidR="00183522" w:rsidRDefault="0042391D">
      <w:pPr>
        <w:jc w:val="center"/>
      </w:pPr>
      <w:r>
        <w:t>表</w:t>
      </w:r>
      <w:r>
        <w:rPr>
          <w:rFonts w:hint="eastAsia"/>
        </w:rPr>
        <w:t xml:space="preserve">4 </w:t>
      </w:r>
      <w:r>
        <w:rPr>
          <w:rFonts w:hint="eastAsia"/>
        </w:rPr>
        <w:t>系统接触设置情况</w:t>
      </w:r>
    </w:p>
    <w:tbl>
      <w:tblPr>
        <w:tblW w:w="9844" w:type="dxa"/>
        <w:jc w:val="center"/>
        <w:tblCellSpacing w:w="20" w:type="dxa"/>
        <w:shd w:val="clear" w:color="auto" w:fill="FFFFFF" w:themeFill="background1"/>
        <w:tblLayout w:type="fixed"/>
        <w:tblCellMar>
          <w:left w:w="0" w:type="dxa"/>
          <w:right w:w="0" w:type="dxa"/>
        </w:tblCellMar>
        <w:tblLook w:val="04A0"/>
      </w:tblPr>
      <w:tblGrid>
        <w:gridCol w:w="1228"/>
        <w:gridCol w:w="1686"/>
        <w:gridCol w:w="830"/>
        <w:gridCol w:w="830"/>
        <w:gridCol w:w="952"/>
        <w:gridCol w:w="830"/>
        <w:gridCol w:w="952"/>
        <w:gridCol w:w="830"/>
        <w:gridCol w:w="1706"/>
      </w:tblGrid>
      <w:tr w:rsidR="00183522">
        <w:trPr>
          <w:tblCellSpacing w:w="20" w:type="dxa"/>
          <w:jc w:val="center"/>
        </w:trPr>
        <w:tc>
          <w:tcPr>
            <w:tcW w:w="1168" w:type="dxa"/>
            <w:tcBorders>
              <w:top w:val="single" w:sz="12" w:space="0" w:color="auto"/>
              <w:left w:val="nil"/>
              <w:bottom w:val="nil"/>
              <w:right w:val="nil"/>
            </w:tcBorders>
            <w:shd w:val="clear" w:color="auto" w:fill="FFFFFF" w:themeFill="background1"/>
            <w:tcMar>
              <w:top w:w="10" w:type="dxa"/>
              <w:left w:w="50" w:type="dxa"/>
              <w:bottom w:w="10" w:type="dxa"/>
              <w:right w:w="50" w:type="dxa"/>
            </w:tcMar>
            <w:vAlign w:val="center"/>
          </w:tcPr>
          <w:p w:rsidR="00183522" w:rsidRDefault="0042391D">
            <w:pPr>
              <w:jc w:val="left"/>
              <w:rPr>
                <w:rFonts w:cs="Arial"/>
                <w:sz w:val="18"/>
                <w:szCs w:val="18"/>
              </w:rPr>
            </w:pPr>
            <w:r>
              <w:rPr>
                <w:rFonts w:cs="Arial"/>
                <w:sz w:val="18"/>
                <w:szCs w:val="18"/>
              </w:rPr>
              <w:t>Object Name</w:t>
            </w:r>
          </w:p>
        </w:tc>
        <w:tc>
          <w:tcPr>
            <w:tcW w:w="1646" w:type="dxa"/>
            <w:tcBorders>
              <w:top w:val="single" w:sz="12" w:space="0" w:color="auto"/>
              <w:left w:val="nil"/>
              <w:bottom w:val="nil"/>
              <w:right w:val="nil"/>
            </w:tcBorders>
            <w:shd w:val="clear" w:color="auto" w:fill="FFFFFF" w:themeFill="background1"/>
            <w:tcMar>
              <w:top w:w="10" w:type="dxa"/>
              <w:left w:w="50" w:type="dxa"/>
              <w:bottom w:w="10" w:type="dxa"/>
              <w:right w:w="50" w:type="dxa"/>
            </w:tcMar>
            <w:vAlign w:val="center"/>
          </w:tcPr>
          <w:p w:rsidR="00183522" w:rsidRDefault="0042391D">
            <w:pPr>
              <w:jc w:val="center"/>
              <w:rPr>
                <w:rFonts w:cs="Arial"/>
                <w:sz w:val="18"/>
                <w:szCs w:val="18"/>
              </w:rPr>
            </w:pPr>
            <w:r>
              <w:rPr>
                <w:rFonts w:cs="Arial"/>
                <w:sz w:val="18"/>
                <w:szCs w:val="18"/>
              </w:rPr>
              <w:t>Frictional - PLATE To ROLLED_STEEL</w:t>
            </w:r>
          </w:p>
        </w:tc>
        <w:tc>
          <w:tcPr>
            <w:tcW w:w="790" w:type="dxa"/>
            <w:tcBorders>
              <w:top w:val="single" w:sz="12" w:space="0" w:color="auto"/>
              <w:left w:val="nil"/>
              <w:bottom w:val="nil"/>
              <w:right w:val="nil"/>
            </w:tcBorders>
            <w:shd w:val="clear" w:color="auto" w:fill="FFFFFF" w:themeFill="background1"/>
            <w:tcMar>
              <w:top w:w="10" w:type="dxa"/>
              <w:left w:w="50" w:type="dxa"/>
              <w:bottom w:w="10" w:type="dxa"/>
              <w:right w:w="50" w:type="dxa"/>
            </w:tcMar>
            <w:vAlign w:val="center"/>
          </w:tcPr>
          <w:p w:rsidR="00183522" w:rsidRDefault="0042391D">
            <w:pPr>
              <w:jc w:val="center"/>
              <w:rPr>
                <w:rFonts w:cs="Arial"/>
                <w:sz w:val="18"/>
                <w:szCs w:val="18"/>
              </w:rPr>
            </w:pPr>
            <w:bookmarkStart w:id="16" w:name="389"/>
            <w:r>
              <w:rPr>
                <w:rFonts w:cs="Arial"/>
                <w:sz w:val="18"/>
                <w:szCs w:val="18"/>
              </w:rPr>
              <w:t>Bonded - PLATE To CLEAT</w:t>
            </w:r>
            <w:bookmarkEnd w:id="16"/>
          </w:p>
        </w:tc>
        <w:tc>
          <w:tcPr>
            <w:tcW w:w="790" w:type="dxa"/>
            <w:tcBorders>
              <w:top w:val="single" w:sz="12" w:space="0" w:color="auto"/>
              <w:left w:val="nil"/>
              <w:bottom w:val="nil"/>
              <w:right w:val="nil"/>
            </w:tcBorders>
            <w:shd w:val="clear" w:color="auto" w:fill="FFFFFF" w:themeFill="background1"/>
            <w:tcMar>
              <w:top w:w="10" w:type="dxa"/>
              <w:left w:w="50" w:type="dxa"/>
              <w:bottom w:w="10" w:type="dxa"/>
              <w:right w:w="50" w:type="dxa"/>
            </w:tcMar>
            <w:vAlign w:val="center"/>
          </w:tcPr>
          <w:p w:rsidR="00183522" w:rsidRDefault="0042391D">
            <w:pPr>
              <w:jc w:val="center"/>
              <w:rPr>
                <w:rFonts w:cs="Arial"/>
                <w:sz w:val="18"/>
                <w:szCs w:val="18"/>
              </w:rPr>
            </w:pPr>
            <w:bookmarkStart w:id="17" w:name="392"/>
            <w:r>
              <w:rPr>
                <w:rFonts w:cs="Arial"/>
                <w:sz w:val="18"/>
                <w:szCs w:val="18"/>
              </w:rPr>
              <w:t>Bonded - PLATE To CUBE</w:t>
            </w:r>
            <w:bookmarkEnd w:id="17"/>
          </w:p>
        </w:tc>
        <w:tc>
          <w:tcPr>
            <w:tcW w:w="1742" w:type="dxa"/>
            <w:gridSpan w:val="2"/>
            <w:tcBorders>
              <w:top w:val="single" w:sz="12" w:space="0" w:color="auto"/>
              <w:left w:val="nil"/>
              <w:bottom w:val="nil"/>
              <w:right w:val="nil"/>
            </w:tcBorders>
            <w:shd w:val="clear" w:color="auto" w:fill="FFFFFF" w:themeFill="background1"/>
            <w:tcMar>
              <w:top w:w="10" w:type="dxa"/>
              <w:left w:w="50" w:type="dxa"/>
              <w:bottom w:w="10" w:type="dxa"/>
              <w:right w:w="50" w:type="dxa"/>
            </w:tcMar>
            <w:vAlign w:val="center"/>
          </w:tcPr>
          <w:p w:rsidR="00183522" w:rsidRDefault="0042391D">
            <w:pPr>
              <w:jc w:val="center"/>
              <w:rPr>
                <w:rFonts w:cs="Arial"/>
                <w:sz w:val="18"/>
                <w:szCs w:val="18"/>
              </w:rPr>
            </w:pPr>
            <w:bookmarkStart w:id="18" w:name="401"/>
            <w:r>
              <w:rPr>
                <w:rFonts w:cs="Arial"/>
                <w:sz w:val="18"/>
                <w:szCs w:val="18"/>
              </w:rPr>
              <w:t>Bonded - ROLLED_STEEL To CLEAT</w:t>
            </w:r>
            <w:bookmarkEnd w:id="18"/>
          </w:p>
        </w:tc>
        <w:tc>
          <w:tcPr>
            <w:tcW w:w="1742" w:type="dxa"/>
            <w:gridSpan w:val="2"/>
            <w:tcBorders>
              <w:top w:val="single" w:sz="12" w:space="0" w:color="auto"/>
              <w:left w:val="nil"/>
              <w:bottom w:val="nil"/>
              <w:right w:val="nil"/>
            </w:tcBorders>
            <w:shd w:val="clear" w:color="auto" w:fill="FFFFFF" w:themeFill="background1"/>
            <w:tcMar>
              <w:top w:w="10" w:type="dxa"/>
              <w:left w:w="50" w:type="dxa"/>
              <w:bottom w:w="10" w:type="dxa"/>
              <w:right w:w="50" w:type="dxa"/>
            </w:tcMar>
            <w:vAlign w:val="center"/>
          </w:tcPr>
          <w:p w:rsidR="00183522" w:rsidRDefault="0042391D">
            <w:pPr>
              <w:jc w:val="center"/>
              <w:rPr>
                <w:rFonts w:cs="Arial"/>
                <w:sz w:val="18"/>
                <w:szCs w:val="18"/>
              </w:rPr>
            </w:pPr>
            <w:bookmarkStart w:id="19" w:name="404"/>
            <w:r>
              <w:rPr>
                <w:rFonts w:cs="Arial"/>
                <w:sz w:val="18"/>
                <w:szCs w:val="18"/>
              </w:rPr>
              <w:t>Frictional - ROLLED_STEEL To CUBE</w:t>
            </w:r>
            <w:bookmarkEnd w:id="19"/>
          </w:p>
        </w:tc>
        <w:tc>
          <w:tcPr>
            <w:tcW w:w="1646" w:type="dxa"/>
            <w:tcBorders>
              <w:top w:val="single" w:sz="12" w:space="0" w:color="auto"/>
              <w:left w:val="nil"/>
              <w:bottom w:val="nil"/>
              <w:right w:val="nil"/>
            </w:tcBorders>
            <w:shd w:val="clear" w:color="auto" w:fill="FFFFFF" w:themeFill="background1"/>
            <w:tcMar>
              <w:top w:w="10" w:type="dxa"/>
              <w:left w:w="50" w:type="dxa"/>
              <w:bottom w:w="10" w:type="dxa"/>
              <w:right w:w="50" w:type="dxa"/>
            </w:tcMar>
            <w:vAlign w:val="center"/>
          </w:tcPr>
          <w:p w:rsidR="00183522" w:rsidRDefault="0042391D">
            <w:pPr>
              <w:jc w:val="center"/>
              <w:rPr>
                <w:rFonts w:cs="Arial"/>
                <w:sz w:val="18"/>
                <w:szCs w:val="18"/>
              </w:rPr>
            </w:pPr>
            <w:bookmarkStart w:id="20" w:name="516"/>
            <w:r>
              <w:rPr>
                <w:rFonts w:cs="Arial"/>
                <w:sz w:val="18"/>
                <w:szCs w:val="18"/>
              </w:rPr>
              <w:t>Frictionless - Line Body</w:t>
            </w:r>
            <w:r>
              <w:rPr>
                <w:rFonts w:cs="Arial"/>
                <w:sz w:val="18"/>
                <w:szCs w:val="18"/>
              </w:rPr>
              <w:t xml:space="preserve"> To ROLLED_STEEL</w:t>
            </w:r>
            <w:bookmarkEnd w:id="20"/>
          </w:p>
        </w:tc>
      </w:tr>
      <w:tr w:rsidR="00183522">
        <w:trPr>
          <w:tblCellSpacing w:w="20" w:type="dxa"/>
          <w:jc w:val="center"/>
        </w:trPr>
        <w:tc>
          <w:tcPr>
            <w:tcW w:w="1168" w:type="dxa"/>
            <w:tcBorders>
              <w:top w:val="single" w:sz="4" w:space="0" w:color="auto"/>
              <w:left w:val="nil"/>
              <w:bottom w:val="nil"/>
              <w:right w:val="nil"/>
            </w:tcBorders>
            <w:shd w:val="clear" w:color="auto" w:fill="FFFFFF" w:themeFill="background1"/>
            <w:tcMar>
              <w:top w:w="10" w:type="dxa"/>
              <w:left w:w="50" w:type="dxa"/>
              <w:bottom w:w="10" w:type="dxa"/>
              <w:right w:w="50" w:type="dxa"/>
            </w:tcMar>
            <w:vAlign w:val="center"/>
          </w:tcPr>
          <w:p w:rsidR="00183522" w:rsidRDefault="0042391D">
            <w:pPr>
              <w:jc w:val="left"/>
              <w:rPr>
                <w:rFonts w:cs="Arial"/>
                <w:sz w:val="18"/>
                <w:szCs w:val="18"/>
              </w:rPr>
            </w:pPr>
            <w:r>
              <w:rPr>
                <w:rFonts w:cs="Arial"/>
                <w:sz w:val="18"/>
                <w:szCs w:val="18"/>
              </w:rPr>
              <w:t>State</w:t>
            </w:r>
          </w:p>
        </w:tc>
        <w:tc>
          <w:tcPr>
            <w:tcW w:w="8556" w:type="dxa"/>
            <w:gridSpan w:val="8"/>
            <w:tcBorders>
              <w:top w:val="single" w:sz="4" w:space="0" w:color="auto"/>
              <w:left w:val="nil"/>
              <w:bottom w:val="nil"/>
              <w:right w:val="nil"/>
            </w:tcBorders>
            <w:shd w:val="clear" w:color="auto" w:fill="FFFFFF" w:themeFill="background1"/>
            <w:tcMar>
              <w:top w:w="10" w:type="dxa"/>
              <w:left w:w="50" w:type="dxa"/>
              <w:bottom w:w="10" w:type="dxa"/>
              <w:right w:w="50" w:type="dxa"/>
            </w:tcMar>
            <w:vAlign w:val="center"/>
          </w:tcPr>
          <w:p w:rsidR="00183522" w:rsidRDefault="0042391D">
            <w:pPr>
              <w:jc w:val="center"/>
              <w:rPr>
                <w:rFonts w:cs="Arial"/>
                <w:sz w:val="18"/>
                <w:szCs w:val="18"/>
              </w:rPr>
            </w:pPr>
            <w:r>
              <w:rPr>
                <w:rFonts w:cs="Arial"/>
                <w:sz w:val="18"/>
                <w:szCs w:val="18"/>
              </w:rPr>
              <w:t>Fully Defined</w:t>
            </w:r>
          </w:p>
        </w:tc>
      </w:tr>
      <w:tr w:rsidR="00183522">
        <w:trPr>
          <w:tblCellSpacing w:w="20" w:type="dxa"/>
          <w:jc w:val="center"/>
        </w:trPr>
        <w:tc>
          <w:tcPr>
            <w:tcW w:w="9764" w:type="dxa"/>
            <w:gridSpan w:val="9"/>
            <w:tcBorders>
              <w:top w:val="single" w:sz="4" w:space="0" w:color="auto"/>
              <w:left w:val="nil"/>
              <w:bottom w:val="single" w:sz="4" w:space="0" w:color="auto"/>
              <w:right w:val="nil"/>
            </w:tcBorders>
            <w:shd w:val="clear" w:color="auto" w:fill="FFFFFF" w:themeFill="background1"/>
            <w:tcMar>
              <w:top w:w="10" w:type="dxa"/>
              <w:left w:w="50" w:type="dxa"/>
              <w:bottom w:w="10" w:type="dxa"/>
              <w:right w:w="50" w:type="dxa"/>
            </w:tcMar>
            <w:vAlign w:val="center"/>
          </w:tcPr>
          <w:p w:rsidR="00183522" w:rsidRDefault="0042391D">
            <w:pPr>
              <w:jc w:val="center"/>
              <w:rPr>
                <w:rFonts w:cs="Arial"/>
                <w:b/>
                <w:bCs/>
                <w:sz w:val="18"/>
                <w:szCs w:val="18"/>
              </w:rPr>
            </w:pPr>
            <w:r>
              <w:rPr>
                <w:rFonts w:cs="Arial"/>
                <w:b/>
                <w:bCs/>
                <w:sz w:val="18"/>
                <w:szCs w:val="18"/>
              </w:rPr>
              <w:t>Scope</w:t>
            </w:r>
          </w:p>
        </w:tc>
      </w:tr>
      <w:tr w:rsidR="00183522">
        <w:trPr>
          <w:tblCellSpacing w:w="20" w:type="dxa"/>
          <w:jc w:val="center"/>
        </w:trPr>
        <w:tc>
          <w:tcPr>
            <w:tcW w:w="1168" w:type="dxa"/>
            <w:shd w:val="clear" w:color="auto" w:fill="FFFFFF" w:themeFill="background1"/>
            <w:tcMar>
              <w:top w:w="10" w:type="dxa"/>
              <w:left w:w="50" w:type="dxa"/>
              <w:bottom w:w="10" w:type="dxa"/>
              <w:right w:w="50" w:type="dxa"/>
            </w:tcMar>
            <w:vAlign w:val="center"/>
          </w:tcPr>
          <w:p w:rsidR="00183522" w:rsidRDefault="0042391D">
            <w:pPr>
              <w:jc w:val="left"/>
              <w:rPr>
                <w:rFonts w:cs="Arial"/>
                <w:sz w:val="18"/>
                <w:szCs w:val="18"/>
              </w:rPr>
            </w:pPr>
            <w:r>
              <w:rPr>
                <w:rFonts w:cs="Arial"/>
                <w:sz w:val="18"/>
                <w:szCs w:val="18"/>
              </w:rPr>
              <w:t>Scoping Method</w:t>
            </w:r>
          </w:p>
        </w:tc>
        <w:tc>
          <w:tcPr>
            <w:tcW w:w="8556" w:type="dxa"/>
            <w:gridSpan w:val="8"/>
            <w:shd w:val="clear" w:color="auto" w:fill="FFFFFF" w:themeFill="background1"/>
            <w:tcMar>
              <w:top w:w="10" w:type="dxa"/>
              <w:left w:w="50" w:type="dxa"/>
              <w:bottom w:w="10" w:type="dxa"/>
              <w:right w:w="50" w:type="dxa"/>
            </w:tcMar>
            <w:vAlign w:val="center"/>
          </w:tcPr>
          <w:p w:rsidR="00183522" w:rsidRDefault="0042391D">
            <w:pPr>
              <w:jc w:val="center"/>
              <w:rPr>
                <w:rFonts w:cs="Arial"/>
                <w:sz w:val="18"/>
                <w:szCs w:val="18"/>
              </w:rPr>
            </w:pPr>
            <w:r>
              <w:rPr>
                <w:rFonts w:cs="Arial"/>
                <w:sz w:val="18"/>
                <w:szCs w:val="18"/>
              </w:rPr>
              <w:t>Geometry Selection</w:t>
            </w:r>
          </w:p>
        </w:tc>
      </w:tr>
      <w:tr w:rsidR="00183522">
        <w:trPr>
          <w:tblCellSpacing w:w="20" w:type="dxa"/>
          <w:jc w:val="center"/>
        </w:trPr>
        <w:tc>
          <w:tcPr>
            <w:tcW w:w="1168" w:type="dxa"/>
            <w:tcBorders>
              <w:top w:val="single" w:sz="4" w:space="0" w:color="auto"/>
              <w:left w:val="nil"/>
              <w:bottom w:val="nil"/>
              <w:right w:val="nil"/>
            </w:tcBorders>
            <w:shd w:val="clear" w:color="auto" w:fill="FFFFFF" w:themeFill="background1"/>
            <w:tcMar>
              <w:top w:w="10" w:type="dxa"/>
              <w:left w:w="50" w:type="dxa"/>
              <w:bottom w:w="10" w:type="dxa"/>
              <w:right w:w="50" w:type="dxa"/>
            </w:tcMar>
            <w:vAlign w:val="center"/>
          </w:tcPr>
          <w:p w:rsidR="00183522" w:rsidRDefault="0042391D">
            <w:pPr>
              <w:jc w:val="left"/>
              <w:rPr>
                <w:rFonts w:cs="Arial"/>
                <w:sz w:val="18"/>
                <w:szCs w:val="18"/>
              </w:rPr>
            </w:pPr>
            <w:r>
              <w:rPr>
                <w:rFonts w:cs="Arial"/>
                <w:sz w:val="18"/>
                <w:szCs w:val="18"/>
              </w:rPr>
              <w:lastRenderedPageBreak/>
              <w:t>Contact</w:t>
            </w:r>
          </w:p>
        </w:tc>
        <w:tc>
          <w:tcPr>
            <w:tcW w:w="6870" w:type="dxa"/>
            <w:gridSpan w:val="7"/>
            <w:tcBorders>
              <w:top w:val="single" w:sz="4" w:space="0" w:color="auto"/>
              <w:left w:val="nil"/>
              <w:bottom w:val="nil"/>
              <w:right w:val="nil"/>
            </w:tcBorders>
            <w:shd w:val="clear" w:color="auto" w:fill="FFFFFF" w:themeFill="background1"/>
            <w:tcMar>
              <w:top w:w="10" w:type="dxa"/>
              <w:left w:w="50" w:type="dxa"/>
              <w:bottom w:w="10" w:type="dxa"/>
              <w:right w:w="50" w:type="dxa"/>
            </w:tcMar>
            <w:vAlign w:val="center"/>
          </w:tcPr>
          <w:p w:rsidR="00183522" w:rsidRDefault="0042391D">
            <w:pPr>
              <w:jc w:val="center"/>
              <w:rPr>
                <w:rFonts w:cs="Arial"/>
                <w:sz w:val="18"/>
                <w:szCs w:val="18"/>
              </w:rPr>
            </w:pPr>
            <w:r>
              <w:rPr>
                <w:rFonts w:cs="Arial"/>
                <w:sz w:val="18"/>
                <w:szCs w:val="18"/>
              </w:rPr>
              <w:t>1 Face</w:t>
            </w:r>
          </w:p>
        </w:tc>
        <w:tc>
          <w:tcPr>
            <w:tcW w:w="1646" w:type="dxa"/>
            <w:tcBorders>
              <w:top w:val="single" w:sz="4" w:space="0" w:color="auto"/>
              <w:left w:val="nil"/>
              <w:bottom w:val="nil"/>
              <w:right w:val="nil"/>
            </w:tcBorders>
            <w:shd w:val="clear" w:color="auto" w:fill="FFFFFF" w:themeFill="background1"/>
            <w:tcMar>
              <w:top w:w="10" w:type="dxa"/>
              <w:left w:w="50" w:type="dxa"/>
              <w:bottom w:w="10" w:type="dxa"/>
              <w:right w:w="50" w:type="dxa"/>
            </w:tcMar>
            <w:vAlign w:val="center"/>
          </w:tcPr>
          <w:p w:rsidR="00183522" w:rsidRDefault="0042391D">
            <w:pPr>
              <w:jc w:val="center"/>
              <w:rPr>
                <w:rFonts w:cs="Arial"/>
                <w:sz w:val="18"/>
                <w:szCs w:val="18"/>
              </w:rPr>
            </w:pPr>
            <w:r>
              <w:rPr>
                <w:rFonts w:cs="Arial"/>
                <w:sz w:val="18"/>
                <w:szCs w:val="18"/>
              </w:rPr>
              <w:t>1 Edge</w:t>
            </w:r>
          </w:p>
        </w:tc>
      </w:tr>
      <w:tr w:rsidR="00183522">
        <w:trPr>
          <w:tblCellSpacing w:w="20" w:type="dxa"/>
          <w:jc w:val="center"/>
        </w:trPr>
        <w:tc>
          <w:tcPr>
            <w:tcW w:w="1168" w:type="dxa"/>
            <w:tcBorders>
              <w:top w:val="single" w:sz="4" w:space="0" w:color="auto"/>
              <w:left w:val="nil"/>
              <w:bottom w:val="nil"/>
              <w:right w:val="nil"/>
            </w:tcBorders>
            <w:shd w:val="clear" w:color="auto" w:fill="FFFFFF" w:themeFill="background1"/>
            <w:tcMar>
              <w:top w:w="10" w:type="dxa"/>
              <w:left w:w="50" w:type="dxa"/>
              <w:bottom w:w="10" w:type="dxa"/>
              <w:right w:w="50" w:type="dxa"/>
            </w:tcMar>
            <w:vAlign w:val="center"/>
          </w:tcPr>
          <w:p w:rsidR="00183522" w:rsidRDefault="0042391D">
            <w:pPr>
              <w:jc w:val="left"/>
              <w:rPr>
                <w:rFonts w:cs="Arial"/>
                <w:sz w:val="18"/>
                <w:szCs w:val="18"/>
              </w:rPr>
            </w:pPr>
            <w:r>
              <w:rPr>
                <w:rFonts w:cs="Arial"/>
                <w:sz w:val="18"/>
                <w:szCs w:val="18"/>
              </w:rPr>
              <w:t>Target</w:t>
            </w:r>
          </w:p>
        </w:tc>
        <w:tc>
          <w:tcPr>
            <w:tcW w:w="3306" w:type="dxa"/>
            <w:gridSpan w:val="3"/>
            <w:tcBorders>
              <w:top w:val="single" w:sz="4" w:space="0" w:color="auto"/>
              <w:left w:val="nil"/>
              <w:bottom w:val="nil"/>
              <w:right w:val="nil"/>
            </w:tcBorders>
            <w:shd w:val="clear" w:color="auto" w:fill="FFFFFF" w:themeFill="background1"/>
            <w:tcMar>
              <w:top w:w="10" w:type="dxa"/>
              <w:left w:w="50" w:type="dxa"/>
              <w:bottom w:w="10" w:type="dxa"/>
              <w:right w:w="50" w:type="dxa"/>
            </w:tcMar>
            <w:vAlign w:val="center"/>
          </w:tcPr>
          <w:p w:rsidR="00183522" w:rsidRDefault="0042391D">
            <w:pPr>
              <w:jc w:val="center"/>
              <w:rPr>
                <w:rFonts w:cs="Arial"/>
                <w:sz w:val="18"/>
                <w:szCs w:val="18"/>
              </w:rPr>
            </w:pPr>
            <w:r>
              <w:rPr>
                <w:rFonts w:cs="Arial"/>
                <w:sz w:val="18"/>
                <w:szCs w:val="18"/>
              </w:rPr>
              <w:t>1 Face</w:t>
            </w:r>
          </w:p>
        </w:tc>
        <w:tc>
          <w:tcPr>
            <w:tcW w:w="1742" w:type="dxa"/>
            <w:gridSpan w:val="2"/>
            <w:tcBorders>
              <w:top w:val="single" w:sz="4" w:space="0" w:color="auto"/>
              <w:left w:val="nil"/>
              <w:bottom w:val="nil"/>
              <w:right w:val="nil"/>
            </w:tcBorders>
            <w:shd w:val="clear" w:color="auto" w:fill="FFFFFF" w:themeFill="background1"/>
            <w:tcMar>
              <w:top w:w="10" w:type="dxa"/>
              <w:left w:w="50" w:type="dxa"/>
              <w:bottom w:w="10" w:type="dxa"/>
              <w:right w:w="50" w:type="dxa"/>
            </w:tcMar>
            <w:vAlign w:val="center"/>
          </w:tcPr>
          <w:p w:rsidR="00183522" w:rsidRDefault="0042391D">
            <w:pPr>
              <w:jc w:val="center"/>
              <w:rPr>
                <w:rFonts w:cs="Arial"/>
                <w:sz w:val="18"/>
                <w:szCs w:val="18"/>
              </w:rPr>
            </w:pPr>
            <w:r>
              <w:rPr>
                <w:rFonts w:cs="Arial"/>
                <w:sz w:val="18"/>
                <w:szCs w:val="18"/>
              </w:rPr>
              <w:t>2 Faces</w:t>
            </w:r>
          </w:p>
        </w:tc>
        <w:tc>
          <w:tcPr>
            <w:tcW w:w="912" w:type="dxa"/>
            <w:tcBorders>
              <w:top w:val="single" w:sz="4" w:space="0" w:color="auto"/>
              <w:left w:val="nil"/>
              <w:bottom w:val="nil"/>
              <w:right w:val="nil"/>
            </w:tcBorders>
            <w:shd w:val="clear" w:color="auto" w:fill="FFFFFF" w:themeFill="background1"/>
            <w:tcMar>
              <w:top w:w="10" w:type="dxa"/>
              <w:left w:w="50" w:type="dxa"/>
              <w:bottom w:w="10" w:type="dxa"/>
              <w:right w:w="50" w:type="dxa"/>
            </w:tcMar>
            <w:vAlign w:val="center"/>
          </w:tcPr>
          <w:p w:rsidR="00183522" w:rsidRDefault="0042391D">
            <w:pPr>
              <w:jc w:val="center"/>
              <w:rPr>
                <w:rFonts w:cs="Arial"/>
                <w:sz w:val="18"/>
                <w:szCs w:val="18"/>
              </w:rPr>
            </w:pPr>
            <w:r>
              <w:rPr>
                <w:rFonts w:cs="Arial"/>
                <w:sz w:val="18"/>
                <w:szCs w:val="18"/>
              </w:rPr>
              <w:t>1 Face</w:t>
            </w:r>
          </w:p>
        </w:tc>
        <w:tc>
          <w:tcPr>
            <w:tcW w:w="790" w:type="dxa"/>
            <w:tcBorders>
              <w:top w:val="single" w:sz="4" w:space="0" w:color="auto"/>
              <w:left w:val="nil"/>
              <w:bottom w:val="nil"/>
              <w:right w:val="nil"/>
            </w:tcBorders>
            <w:shd w:val="clear" w:color="auto" w:fill="FFFFFF" w:themeFill="background1"/>
            <w:tcMar>
              <w:top w:w="10" w:type="dxa"/>
              <w:left w:w="50" w:type="dxa"/>
              <w:bottom w:w="10" w:type="dxa"/>
              <w:right w:w="50" w:type="dxa"/>
            </w:tcMar>
            <w:vAlign w:val="center"/>
          </w:tcPr>
          <w:p w:rsidR="00183522" w:rsidRDefault="0042391D">
            <w:pPr>
              <w:jc w:val="center"/>
              <w:rPr>
                <w:rFonts w:cs="Arial"/>
                <w:sz w:val="18"/>
                <w:szCs w:val="18"/>
              </w:rPr>
            </w:pPr>
            <w:r>
              <w:rPr>
                <w:rFonts w:cs="Arial"/>
                <w:sz w:val="18"/>
                <w:szCs w:val="18"/>
              </w:rPr>
              <w:t>2 Faces</w:t>
            </w:r>
          </w:p>
        </w:tc>
        <w:tc>
          <w:tcPr>
            <w:tcW w:w="1646" w:type="dxa"/>
            <w:tcBorders>
              <w:top w:val="single" w:sz="4" w:space="0" w:color="auto"/>
              <w:left w:val="nil"/>
              <w:bottom w:val="nil"/>
              <w:right w:val="nil"/>
            </w:tcBorders>
            <w:shd w:val="clear" w:color="auto" w:fill="FFFFFF" w:themeFill="background1"/>
            <w:tcMar>
              <w:top w:w="10" w:type="dxa"/>
              <w:left w:w="50" w:type="dxa"/>
              <w:bottom w:w="10" w:type="dxa"/>
              <w:right w:w="50" w:type="dxa"/>
            </w:tcMar>
            <w:vAlign w:val="center"/>
          </w:tcPr>
          <w:p w:rsidR="00183522" w:rsidRDefault="0042391D">
            <w:pPr>
              <w:jc w:val="center"/>
              <w:rPr>
                <w:rFonts w:cs="Arial"/>
                <w:sz w:val="18"/>
                <w:szCs w:val="18"/>
              </w:rPr>
            </w:pPr>
            <w:r>
              <w:rPr>
                <w:rFonts w:cs="Arial"/>
                <w:sz w:val="18"/>
                <w:szCs w:val="18"/>
              </w:rPr>
              <w:t>1 Face</w:t>
            </w:r>
          </w:p>
        </w:tc>
      </w:tr>
      <w:tr w:rsidR="00183522">
        <w:trPr>
          <w:tblCellSpacing w:w="20" w:type="dxa"/>
          <w:jc w:val="center"/>
        </w:trPr>
        <w:tc>
          <w:tcPr>
            <w:tcW w:w="1168" w:type="dxa"/>
            <w:tcBorders>
              <w:top w:val="single" w:sz="4" w:space="0" w:color="auto"/>
              <w:left w:val="nil"/>
              <w:bottom w:val="single" w:sz="4" w:space="0" w:color="auto"/>
              <w:right w:val="nil"/>
            </w:tcBorders>
            <w:shd w:val="clear" w:color="auto" w:fill="FFFFFF" w:themeFill="background1"/>
            <w:tcMar>
              <w:top w:w="10" w:type="dxa"/>
              <w:left w:w="50" w:type="dxa"/>
              <w:bottom w:w="10" w:type="dxa"/>
              <w:right w:w="50" w:type="dxa"/>
            </w:tcMar>
            <w:vAlign w:val="center"/>
          </w:tcPr>
          <w:p w:rsidR="00183522" w:rsidRDefault="0042391D">
            <w:pPr>
              <w:jc w:val="left"/>
              <w:rPr>
                <w:rFonts w:cs="Arial"/>
                <w:sz w:val="18"/>
                <w:szCs w:val="18"/>
              </w:rPr>
            </w:pPr>
            <w:r>
              <w:rPr>
                <w:rFonts w:cs="Arial"/>
                <w:sz w:val="18"/>
                <w:szCs w:val="18"/>
              </w:rPr>
              <w:t>Contact Bodies</w:t>
            </w:r>
          </w:p>
        </w:tc>
        <w:tc>
          <w:tcPr>
            <w:tcW w:w="3306" w:type="dxa"/>
            <w:gridSpan w:val="3"/>
            <w:tcBorders>
              <w:top w:val="single" w:sz="4" w:space="0" w:color="auto"/>
              <w:left w:val="nil"/>
              <w:bottom w:val="single" w:sz="4" w:space="0" w:color="auto"/>
              <w:right w:val="nil"/>
            </w:tcBorders>
            <w:shd w:val="clear" w:color="auto" w:fill="FFFFFF" w:themeFill="background1"/>
            <w:tcMar>
              <w:top w:w="10" w:type="dxa"/>
              <w:left w:w="50" w:type="dxa"/>
              <w:bottom w:w="10" w:type="dxa"/>
              <w:right w:w="50" w:type="dxa"/>
            </w:tcMar>
            <w:vAlign w:val="center"/>
          </w:tcPr>
          <w:p w:rsidR="00183522" w:rsidRDefault="0042391D">
            <w:pPr>
              <w:jc w:val="center"/>
              <w:rPr>
                <w:rFonts w:cs="Arial"/>
                <w:sz w:val="18"/>
                <w:szCs w:val="18"/>
              </w:rPr>
            </w:pPr>
            <w:r>
              <w:rPr>
                <w:rFonts w:cs="Arial"/>
                <w:sz w:val="18"/>
                <w:szCs w:val="18"/>
              </w:rPr>
              <w:t>PLATE</w:t>
            </w:r>
          </w:p>
        </w:tc>
        <w:tc>
          <w:tcPr>
            <w:tcW w:w="3524" w:type="dxa"/>
            <w:gridSpan w:val="4"/>
            <w:tcBorders>
              <w:top w:val="single" w:sz="4" w:space="0" w:color="auto"/>
              <w:left w:val="nil"/>
              <w:bottom w:val="single" w:sz="4" w:space="0" w:color="auto"/>
              <w:right w:val="nil"/>
            </w:tcBorders>
            <w:shd w:val="clear" w:color="auto" w:fill="FFFFFF" w:themeFill="background1"/>
            <w:tcMar>
              <w:top w:w="10" w:type="dxa"/>
              <w:left w:w="50" w:type="dxa"/>
              <w:bottom w:w="10" w:type="dxa"/>
              <w:right w:w="50" w:type="dxa"/>
            </w:tcMar>
            <w:vAlign w:val="center"/>
          </w:tcPr>
          <w:p w:rsidR="00183522" w:rsidRDefault="0042391D">
            <w:pPr>
              <w:jc w:val="center"/>
              <w:rPr>
                <w:rFonts w:cs="Arial"/>
                <w:sz w:val="18"/>
                <w:szCs w:val="18"/>
              </w:rPr>
            </w:pPr>
            <w:r>
              <w:rPr>
                <w:rFonts w:cs="Arial"/>
                <w:sz w:val="18"/>
                <w:szCs w:val="18"/>
              </w:rPr>
              <w:t>ROLLED_STEEL</w:t>
            </w:r>
          </w:p>
        </w:tc>
        <w:tc>
          <w:tcPr>
            <w:tcW w:w="1646" w:type="dxa"/>
            <w:tcBorders>
              <w:top w:val="single" w:sz="4" w:space="0" w:color="auto"/>
              <w:left w:val="nil"/>
              <w:bottom w:val="single" w:sz="4" w:space="0" w:color="auto"/>
              <w:right w:val="nil"/>
            </w:tcBorders>
            <w:shd w:val="clear" w:color="auto" w:fill="FFFFFF" w:themeFill="background1"/>
            <w:tcMar>
              <w:top w:w="10" w:type="dxa"/>
              <w:left w:w="50" w:type="dxa"/>
              <w:bottom w:w="10" w:type="dxa"/>
              <w:right w:w="50" w:type="dxa"/>
            </w:tcMar>
            <w:vAlign w:val="center"/>
          </w:tcPr>
          <w:p w:rsidR="00183522" w:rsidRDefault="0042391D">
            <w:pPr>
              <w:jc w:val="center"/>
              <w:rPr>
                <w:rFonts w:cs="Arial"/>
                <w:sz w:val="18"/>
                <w:szCs w:val="18"/>
              </w:rPr>
            </w:pPr>
            <w:r>
              <w:rPr>
                <w:rFonts w:cs="Arial"/>
                <w:sz w:val="18"/>
                <w:szCs w:val="18"/>
              </w:rPr>
              <w:t>Line Body</w:t>
            </w:r>
          </w:p>
        </w:tc>
      </w:tr>
      <w:tr w:rsidR="00183522">
        <w:trPr>
          <w:tblCellSpacing w:w="20" w:type="dxa"/>
          <w:jc w:val="center"/>
        </w:trPr>
        <w:tc>
          <w:tcPr>
            <w:tcW w:w="1168" w:type="dxa"/>
            <w:shd w:val="clear" w:color="auto" w:fill="FFFFFF" w:themeFill="background1"/>
            <w:tcMar>
              <w:top w:w="10" w:type="dxa"/>
              <w:left w:w="50" w:type="dxa"/>
              <w:bottom w:w="10" w:type="dxa"/>
              <w:right w:w="50" w:type="dxa"/>
            </w:tcMar>
            <w:vAlign w:val="center"/>
          </w:tcPr>
          <w:p w:rsidR="00183522" w:rsidRDefault="0042391D">
            <w:pPr>
              <w:jc w:val="left"/>
              <w:rPr>
                <w:rFonts w:cs="Arial"/>
                <w:sz w:val="18"/>
                <w:szCs w:val="18"/>
              </w:rPr>
            </w:pPr>
            <w:r>
              <w:rPr>
                <w:rFonts w:cs="Arial"/>
                <w:sz w:val="18"/>
                <w:szCs w:val="18"/>
              </w:rPr>
              <w:t>Target Bodies</w:t>
            </w:r>
          </w:p>
        </w:tc>
        <w:tc>
          <w:tcPr>
            <w:tcW w:w="1646"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18"/>
                <w:szCs w:val="18"/>
              </w:rPr>
            </w:pPr>
            <w:r>
              <w:rPr>
                <w:rFonts w:cs="Arial"/>
                <w:sz w:val="18"/>
                <w:szCs w:val="18"/>
              </w:rPr>
              <w:t>ROLLED_STEEL</w:t>
            </w:r>
          </w:p>
        </w:tc>
        <w:tc>
          <w:tcPr>
            <w:tcW w:w="790"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18"/>
                <w:szCs w:val="18"/>
              </w:rPr>
            </w:pPr>
            <w:r>
              <w:rPr>
                <w:rFonts w:cs="Arial"/>
                <w:sz w:val="18"/>
                <w:szCs w:val="18"/>
              </w:rPr>
              <w:t>CLEAT</w:t>
            </w:r>
          </w:p>
        </w:tc>
        <w:tc>
          <w:tcPr>
            <w:tcW w:w="790"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18"/>
                <w:szCs w:val="18"/>
              </w:rPr>
            </w:pPr>
            <w:r>
              <w:rPr>
                <w:rFonts w:cs="Arial"/>
                <w:sz w:val="18"/>
                <w:szCs w:val="18"/>
              </w:rPr>
              <w:t>CUBE</w:t>
            </w:r>
          </w:p>
        </w:tc>
        <w:tc>
          <w:tcPr>
            <w:tcW w:w="1742" w:type="dxa"/>
            <w:gridSpan w:val="2"/>
            <w:shd w:val="clear" w:color="auto" w:fill="FFFFFF" w:themeFill="background1"/>
            <w:tcMar>
              <w:top w:w="10" w:type="dxa"/>
              <w:left w:w="50" w:type="dxa"/>
              <w:bottom w:w="10" w:type="dxa"/>
              <w:right w:w="50" w:type="dxa"/>
            </w:tcMar>
            <w:vAlign w:val="center"/>
          </w:tcPr>
          <w:p w:rsidR="00183522" w:rsidRDefault="0042391D">
            <w:pPr>
              <w:jc w:val="center"/>
              <w:rPr>
                <w:rFonts w:cs="Arial"/>
                <w:sz w:val="18"/>
                <w:szCs w:val="18"/>
              </w:rPr>
            </w:pPr>
            <w:r>
              <w:rPr>
                <w:rFonts w:cs="Arial"/>
                <w:sz w:val="18"/>
                <w:szCs w:val="18"/>
              </w:rPr>
              <w:t>CLEAT</w:t>
            </w:r>
          </w:p>
        </w:tc>
        <w:tc>
          <w:tcPr>
            <w:tcW w:w="1742" w:type="dxa"/>
            <w:gridSpan w:val="2"/>
            <w:shd w:val="clear" w:color="auto" w:fill="FFFFFF" w:themeFill="background1"/>
            <w:tcMar>
              <w:top w:w="10" w:type="dxa"/>
              <w:left w:w="50" w:type="dxa"/>
              <w:bottom w:w="10" w:type="dxa"/>
              <w:right w:w="50" w:type="dxa"/>
            </w:tcMar>
            <w:vAlign w:val="center"/>
          </w:tcPr>
          <w:p w:rsidR="00183522" w:rsidRDefault="0042391D">
            <w:pPr>
              <w:jc w:val="center"/>
              <w:rPr>
                <w:rFonts w:cs="Arial"/>
                <w:sz w:val="18"/>
                <w:szCs w:val="18"/>
              </w:rPr>
            </w:pPr>
            <w:r>
              <w:rPr>
                <w:rFonts w:cs="Arial"/>
                <w:sz w:val="18"/>
                <w:szCs w:val="18"/>
              </w:rPr>
              <w:t>CUBE</w:t>
            </w:r>
          </w:p>
        </w:tc>
        <w:tc>
          <w:tcPr>
            <w:tcW w:w="1646"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18"/>
                <w:szCs w:val="18"/>
              </w:rPr>
            </w:pPr>
            <w:r>
              <w:rPr>
                <w:rFonts w:cs="Arial"/>
                <w:sz w:val="18"/>
                <w:szCs w:val="18"/>
              </w:rPr>
              <w:t>ROLLED_STEEL</w:t>
            </w:r>
          </w:p>
        </w:tc>
      </w:tr>
      <w:tr w:rsidR="00183522">
        <w:trPr>
          <w:tblCellSpacing w:w="20" w:type="dxa"/>
          <w:jc w:val="center"/>
        </w:trPr>
        <w:tc>
          <w:tcPr>
            <w:tcW w:w="1168" w:type="dxa"/>
            <w:tcBorders>
              <w:top w:val="single" w:sz="4" w:space="0" w:color="auto"/>
              <w:left w:val="nil"/>
              <w:bottom w:val="nil"/>
              <w:right w:val="nil"/>
            </w:tcBorders>
            <w:shd w:val="clear" w:color="auto" w:fill="FFFFFF" w:themeFill="background1"/>
            <w:tcMar>
              <w:top w:w="10" w:type="dxa"/>
              <w:left w:w="50" w:type="dxa"/>
              <w:bottom w:w="10" w:type="dxa"/>
              <w:right w:w="50" w:type="dxa"/>
            </w:tcMar>
            <w:vAlign w:val="center"/>
          </w:tcPr>
          <w:p w:rsidR="00183522" w:rsidRDefault="0042391D">
            <w:pPr>
              <w:jc w:val="left"/>
              <w:rPr>
                <w:rFonts w:cs="Arial"/>
                <w:sz w:val="18"/>
                <w:szCs w:val="18"/>
              </w:rPr>
            </w:pPr>
            <w:r>
              <w:rPr>
                <w:rFonts w:cs="Arial"/>
                <w:sz w:val="18"/>
                <w:szCs w:val="18"/>
              </w:rPr>
              <w:t>Protected</w:t>
            </w:r>
          </w:p>
        </w:tc>
        <w:tc>
          <w:tcPr>
            <w:tcW w:w="8556" w:type="dxa"/>
            <w:gridSpan w:val="8"/>
            <w:tcBorders>
              <w:top w:val="single" w:sz="4" w:space="0" w:color="auto"/>
              <w:left w:val="nil"/>
              <w:bottom w:val="nil"/>
              <w:right w:val="nil"/>
            </w:tcBorders>
            <w:shd w:val="clear" w:color="auto" w:fill="FFFFFF" w:themeFill="background1"/>
            <w:tcMar>
              <w:top w:w="10" w:type="dxa"/>
              <w:left w:w="50" w:type="dxa"/>
              <w:bottom w:w="10" w:type="dxa"/>
              <w:right w:w="50" w:type="dxa"/>
            </w:tcMar>
            <w:vAlign w:val="center"/>
          </w:tcPr>
          <w:p w:rsidR="00183522" w:rsidRDefault="0042391D">
            <w:pPr>
              <w:jc w:val="center"/>
              <w:rPr>
                <w:rFonts w:cs="Arial"/>
                <w:sz w:val="18"/>
                <w:szCs w:val="18"/>
              </w:rPr>
            </w:pPr>
            <w:r>
              <w:rPr>
                <w:rFonts w:cs="Arial"/>
                <w:sz w:val="18"/>
                <w:szCs w:val="18"/>
              </w:rPr>
              <w:t>No</w:t>
            </w:r>
          </w:p>
        </w:tc>
      </w:tr>
      <w:tr w:rsidR="00183522">
        <w:trPr>
          <w:tblCellSpacing w:w="20" w:type="dxa"/>
          <w:jc w:val="center"/>
        </w:trPr>
        <w:tc>
          <w:tcPr>
            <w:tcW w:w="9764" w:type="dxa"/>
            <w:gridSpan w:val="9"/>
            <w:tcBorders>
              <w:top w:val="single" w:sz="4" w:space="0" w:color="auto"/>
              <w:left w:val="nil"/>
              <w:bottom w:val="single" w:sz="4" w:space="0" w:color="auto"/>
              <w:right w:val="nil"/>
            </w:tcBorders>
            <w:shd w:val="clear" w:color="auto" w:fill="FFFFFF" w:themeFill="background1"/>
            <w:tcMar>
              <w:top w:w="10" w:type="dxa"/>
              <w:left w:w="50" w:type="dxa"/>
              <w:bottom w:w="10" w:type="dxa"/>
              <w:right w:w="50" w:type="dxa"/>
            </w:tcMar>
            <w:vAlign w:val="center"/>
          </w:tcPr>
          <w:p w:rsidR="00183522" w:rsidRDefault="0042391D">
            <w:pPr>
              <w:jc w:val="center"/>
              <w:rPr>
                <w:rFonts w:cs="Arial"/>
                <w:b/>
                <w:bCs/>
                <w:sz w:val="18"/>
                <w:szCs w:val="18"/>
              </w:rPr>
            </w:pPr>
            <w:r>
              <w:rPr>
                <w:rFonts w:cs="Arial"/>
                <w:b/>
                <w:bCs/>
                <w:sz w:val="18"/>
                <w:szCs w:val="18"/>
              </w:rPr>
              <w:t>Definition</w:t>
            </w:r>
          </w:p>
        </w:tc>
      </w:tr>
      <w:tr w:rsidR="00183522">
        <w:trPr>
          <w:tblCellSpacing w:w="20" w:type="dxa"/>
          <w:jc w:val="center"/>
        </w:trPr>
        <w:tc>
          <w:tcPr>
            <w:tcW w:w="1168" w:type="dxa"/>
            <w:shd w:val="clear" w:color="auto" w:fill="FFFFFF" w:themeFill="background1"/>
            <w:tcMar>
              <w:top w:w="10" w:type="dxa"/>
              <w:left w:w="50" w:type="dxa"/>
              <w:bottom w:w="10" w:type="dxa"/>
              <w:right w:w="50" w:type="dxa"/>
            </w:tcMar>
            <w:vAlign w:val="center"/>
          </w:tcPr>
          <w:p w:rsidR="00183522" w:rsidRDefault="0042391D">
            <w:pPr>
              <w:jc w:val="left"/>
              <w:rPr>
                <w:rFonts w:cs="Arial"/>
                <w:sz w:val="18"/>
                <w:szCs w:val="18"/>
              </w:rPr>
            </w:pPr>
            <w:r>
              <w:rPr>
                <w:rFonts w:cs="Arial"/>
                <w:sz w:val="18"/>
                <w:szCs w:val="18"/>
              </w:rPr>
              <w:t>Type</w:t>
            </w:r>
          </w:p>
        </w:tc>
        <w:tc>
          <w:tcPr>
            <w:tcW w:w="1646"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18"/>
                <w:szCs w:val="18"/>
              </w:rPr>
            </w:pPr>
            <w:r>
              <w:rPr>
                <w:rFonts w:cs="Arial"/>
                <w:sz w:val="18"/>
                <w:szCs w:val="18"/>
              </w:rPr>
              <w:t>Frictional</w:t>
            </w:r>
          </w:p>
        </w:tc>
        <w:tc>
          <w:tcPr>
            <w:tcW w:w="1620" w:type="dxa"/>
            <w:gridSpan w:val="2"/>
            <w:shd w:val="clear" w:color="auto" w:fill="FFFFFF" w:themeFill="background1"/>
            <w:tcMar>
              <w:top w:w="10" w:type="dxa"/>
              <w:left w:w="50" w:type="dxa"/>
              <w:bottom w:w="10" w:type="dxa"/>
              <w:right w:w="50" w:type="dxa"/>
            </w:tcMar>
            <w:vAlign w:val="center"/>
          </w:tcPr>
          <w:p w:rsidR="00183522" w:rsidRDefault="0042391D">
            <w:pPr>
              <w:jc w:val="center"/>
              <w:rPr>
                <w:rFonts w:cs="Arial"/>
                <w:sz w:val="18"/>
                <w:szCs w:val="18"/>
              </w:rPr>
            </w:pPr>
            <w:r>
              <w:rPr>
                <w:rFonts w:cs="Arial"/>
                <w:sz w:val="18"/>
                <w:szCs w:val="18"/>
              </w:rPr>
              <w:t>Bonded</w:t>
            </w:r>
          </w:p>
        </w:tc>
        <w:tc>
          <w:tcPr>
            <w:tcW w:w="912"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18"/>
                <w:szCs w:val="18"/>
              </w:rPr>
            </w:pPr>
            <w:r>
              <w:rPr>
                <w:rFonts w:cs="Arial"/>
                <w:sz w:val="18"/>
                <w:szCs w:val="18"/>
              </w:rPr>
              <w:t>Frictional</w:t>
            </w:r>
          </w:p>
        </w:tc>
        <w:tc>
          <w:tcPr>
            <w:tcW w:w="790"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18"/>
                <w:szCs w:val="18"/>
              </w:rPr>
            </w:pPr>
            <w:r>
              <w:rPr>
                <w:rFonts w:cs="Arial"/>
                <w:sz w:val="18"/>
                <w:szCs w:val="18"/>
              </w:rPr>
              <w:t>Bonded</w:t>
            </w:r>
          </w:p>
        </w:tc>
        <w:tc>
          <w:tcPr>
            <w:tcW w:w="912"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18"/>
                <w:szCs w:val="18"/>
              </w:rPr>
            </w:pPr>
            <w:r>
              <w:rPr>
                <w:rFonts w:cs="Arial"/>
                <w:sz w:val="18"/>
                <w:szCs w:val="18"/>
              </w:rPr>
              <w:t>Frictional</w:t>
            </w:r>
          </w:p>
        </w:tc>
        <w:tc>
          <w:tcPr>
            <w:tcW w:w="790"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18"/>
                <w:szCs w:val="18"/>
              </w:rPr>
            </w:pPr>
            <w:r>
              <w:rPr>
                <w:rFonts w:cs="Arial"/>
                <w:sz w:val="18"/>
                <w:szCs w:val="18"/>
              </w:rPr>
              <w:t>Bonded</w:t>
            </w:r>
          </w:p>
        </w:tc>
        <w:tc>
          <w:tcPr>
            <w:tcW w:w="1646"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18"/>
                <w:szCs w:val="18"/>
              </w:rPr>
            </w:pPr>
            <w:r>
              <w:rPr>
                <w:rFonts w:cs="Arial"/>
                <w:sz w:val="18"/>
                <w:szCs w:val="18"/>
              </w:rPr>
              <w:t>Frictionless</w:t>
            </w:r>
          </w:p>
        </w:tc>
      </w:tr>
      <w:tr w:rsidR="00183522">
        <w:trPr>
          <w:tblCellSpacing w:w="20" w:type="dxa"/>
          <w:jc w:val="center"/>
        </w:trPr>
        <w:tc>
          <w:tcPr>
            <w:tcW w:w="1168" w:type="dxa"/>
            <w:tcBorders>
              <w:top w:val="single" w:sz="4" w:space="0" w:color="auto"/>
              <w:left w:val="nil"/>
              <w:bottom w:val="nil"/>
              <w:right w:val="nil"/>
            </w:tcBorders>
            <w:shd w:val="clear" w:color="auto" w:fill="FFFFFF" w:themeFill="background1"/>
            <w:tcMar>
              <w:top w:w="10" w:type="dxa"/>
              <w:left w:w="50" w:type="dxa"/>
              <w:bottom w:w="10" w:type="dxa"/>
              <w:right w:w="50" w:type="dxa"/>
            </w:tcMar>
            <w:vAlign w:val="center"/>
          </w:tcPr>
          <w:p w:rsidR="00183522" w:rsidRDefault="0042391D">
            <w:pPr>
              <w:jc w:val="left"/>
              <w:rPr>
                <w:rFonts w:cs="Arial"/>
                <w:sz w:val="18"/>
                <w:szCs w:val="18"/>
              </w:rPr>
            </w:pPr>
            <w:r>
              <w:rPr>
                <w:rFonts w:cs="Arial"/>
                <w:sz w:val="18"/>
                <w:szCs w:val="18"/>
              </w:rPr>
              <w:t>Friction Coefficient</w:t>
            </w:r>
          </w:p>
        </w:tc>
        <w:tc>
          <w:tcPr>
            <w:tcW w:w="1646" w:type="dxa"/>
            <w:tcBorders>
              <w:top w:val="single" w:sz="4" w:space="0" w:color="auto"/>
              <w:left w:val="nil"/>
              <w:bottom w:val="nil"/>
              <w:right w:val="nil"/>
            </w:tcBorders>
            <w:shd w:val="clear" w:color="auto" w:fill="FFFFFF" w:themeFill="background1"/>
            <w:tcMar>
              <w:top w:w="10" w:type="dxa"/>
              <w:left w:w="50" w:type="dxa"/>
              <w:bottom w:w="10" w:type="dxa"/>
              <w:right w:w="50" w:type="dxa"/>
            </w:tcMar>
            <w:vAlign w:val="center"/>
          </w:tcPr>
          <w:p w:rsidR="00183522" w:rsidRDefault="0042391D">
            <w:pPr>
              <w:jc w:val="center"/>
              <w:rPr>
                <w:rFonts w:cs="Arial"/>
                <w:sz w:val="18"/>
                <w:szCs w:val="18"/>
              </w:rPr>
            </w:pPr>
            <w:r>
              <w:rPr>
                <w:rFonts w:cs="Arial"/>
                <w:sz w:val="18"/>
                <w:szCs w:val="18"/>
              </w:rPr>
              <w:t>2.e-002</w:t>
            </w:r>
          </w:p>
        </w:tc>
        <w:tc>
          <w:tcPr>
            <w:tcW w:w="790" w:type="dxa"/>
            <w:tcBorders>
              <w:top w:val="single" w:sz="4" w:space="0" w:color="auto"/>
              <w:left w:val="nil"/>
              <w:bottom w:val="nil"/>
              <w:right w:val="nil"/>
            </w:tcBorders>
            <w:shd w:val="clear" w:color="auto" w:fill="FFFFFF" w:themeFill="background1"/>
            <w:tcMar>
              <w:top w:w="10" w:type="dxa"/>
              <w:left w:w="50" w:type="dxa"/>
              <w:bottom w:w="10" w:type="dxa"/>
              <w:right w:w="50" w:type="dxa"/>
            </w:tcMar>
            <w:vAlign w:val="center"/>
          </w:tcPr>
          <w:p w:rsidR="00183522" w:rsidRDefault="0042391D">
            <w:pPr>
              <w:jc w:val="center"/>
              <w:rPr>
                <w:rFonts w:cs="Arial"/>
                <w:sz w:val="18"/>
                <w:szCs w:val="18"/>
              </w:rPr>
            </w:pPr>
            <w:r>
              <w:rPr>
                <w:rFonts w:cs="Arial"/>
                <w:sz w:val="18"/>
                <w:szCs w:val="18"/>
              </w:rPr>
              <w:t> </w:t>
            </w:r>
          </w:p>
        </w:tc>
        <w:tc>
          <w:tcPr>
            <w:tcW w:w="790" w:type="dxa"/>
            <w:tcBorders>
              <w:top w:val="single" w:sz="4" w:space="0" w:color="auto"/>
              <w:left w:val="nil"/>
              <w:bottom w:val="nil"/>
              <w:right w:val="nil"/>
            </w:tcBorders>
            <w:shd w:val="clear" w:color="auto" w:fill="FFFFFF" w:themeFill="background1"/>
            <w:vAlign w:val="center"/>
          </w:tcPr>
          <w:p w:rsidR="00183522" w:rsidRDefault="00183522">
            <w:pPr>
              <w:jc w:val="center"/>
              <w:rPr>
                <w:rFonts w:cs="Arial"/>
                <w:sz w:val="18"/>
                <w:szCs w:val="18"/>
              </w:rPr>
            </w:pPr>
          </w:p>
        </w:tc>
        <w:tc>
          <w:tcPr>
            <w:tcW w:w="912" w:type="dxa"/>
            <w:tcBorders>
              <w:top w:val="single" w:sz="4" w:space="0" w:color="auto"/>
              <w:left w:val="nil"/>
              <w:bottom w:val="nil"/>
              <w:right w:val="nil"/>
            </w:tcBorders>
            <w:shd w:val="clear" w:color="auto" w:fill="FFFFFF" w:themeFill="background1"/>
            <w:tcMar>
              <w:top w:w="10" w:type="dxa"/>
              <w:left w:w="50" w:type="dxa"/>
              <w:bottom w:w="10" w:type="dxa"/>
              <w:right w:w="50" w:type="dxa"/>
            </w:tcMar>
            <w:vAlign w:val="center"/>
          </w:tcPr>
          <w:p w:rsidR="00183522" w:rsidRDefault="0042391D">
            <w:pPr>
              <w:jc w:val="center"/>
              <w:rPr>
                <w:rFonts w:cs="Arial"/>
                <w:sz w:val="18"/>
                <w:szCs w:val="18"/>
              </w:rPr>
            </w:pPr>
            <w:r>
              <w:rPr>
                <w:rFonts w:cs="Arial"/>
                <w:sz w:val="18"/>
                <w:szCs w:val="18"/>
              </w:rPr>
              <w:t>1.e-002</w:t>
            </w:r>
          </w:p>
        </w:tc>
        <w:tc>
          <w:tcPr>
            <w:tcW w:w="790" w:type="dxa"/>
            <w:tcBorders>
              <w:top w:val="single" w:sz="4" w:space="0" w:color="auto"/>
              <w:left w:val="nil"/>
              <w:bottom w:val="nil"/>
              <w:right w:val="nil"/>
            </w:tcBorders>
            <w:shd w:val="clear" w:color="auto" w:fill="FFFFFF" w:themeFill="background1"/>
            <w:tcMar>
              <w:top w:w="10" w:type="dxa"/>
              <w:left w:w="50" w:type="dxa"/>
              <w:bottom w:w="10" w:type="dxa"/>
              <w:right w:w="50" w:type="dxa"/>
            </w:tcMar>
            <w:vAlign w:val="center"/>
          </w:tcPr>
          <w:p w:rsidR="00183522" w:rsidRDefault="0042391D">
            <w:pPr>
              <w:jc w:val="center"/>
              <w:rPr>
                <w:rFonts w:cs="Arial"/>
                <w:sz w:val="18"/>
                <w:szCs w:val="18"/>
              </w:rPr>
            </w:pPr>
            <w:r>
              <w:rPr>
                <w:rFonts w:cs="Arial"/>
                <w:sz w:val="18"/>
                <w:szCs w:val="18"/>
              </w:rPr>
              <w:t> </w:t>
            </w:r>
          </w:p>
        </w:tc>
        <w:tc>
          <w:tcPr>
            <w:tcW w:w="912" w:type="dxa"/>
            <w:tcBorders>
              <w:top w:val="single" w:sz="4" w:space="0" w:color="auto"/>
              <w:left w:val="nil"/>
              <w:bottom w:val="nil"/>
              <w:right w:val="nil"/>
            </w:tcBorders>
            <w:shd w:val="clear" w:color="auto" w:fill="FFFFFF" w:themeFill="background1"/>
            <w:tcMar>
              <w:top w:w="10" w:type="dxa"/>
              <w:left w:w="50" w:type="dxa"/>
              <w:bottom w:w="10" w:type="dxa"/>
              <w:right w:w="50" w:type="dxa"/>
            </w:tcMar>
            <w:vAlign w:val="center"/>
          </w:tcPr>
          <w:p w:rsidR="00183522" w:rsidRDefault="0042391D">
            <w:pPr>
              <w:jc w:val="center"/>
              <w:rPr>
                <w:rFonts w:cs="Arial"/>
                <w:sz w:val="18"/>
                <w:szCs w:val="18"/>
              </w:rPr>
            </w:pPr>
            <w:r>
              <w:rPr>
                <w:rFonts w:cs="Arial"/>
                <w:sz w:val="18"/>
                <w:szCs w:val="18"/>
              </w:rPr>
              <w:t>1.e-002</w:t>
            </w:r>
          </w:p>
        </w:tc>
        <w:tc>
          <w:tcPr>
            <w:tcW w:w="790" w:type="dxa"/>
            <w:tcBorders>
              <w:top w:val="single" w:sz="4" w:space="0" w:color="auto"/>
              <w:left w:val="nil"/>
              <w:bottom w:val="nil"/>
              <w:right w:val="nil"/>
            </w:tcBorders>
            <w:shd w:val="clear" w:color="auto" w:fill="FFFFFF" w:themeFill="background1"/>
            <w:tcMar>
              <w:top w:w="10" w:type="dxa"/>
              <w:left w:w="50" w:type="dxa"/>
              <w:bottom w:w="10" w:type="dxa"/>
              <w:right w:w="50" w:type="dxa"/>
            </w:tcMar>
            <w:vAlign w:val="center"/>
          </w:tcPr>
          <w:p w:rsidR="00183522" w:rsidRDefault="0042391D">
            <w:pPr>
              <w:jc w:val="center"/>
              <w:rPr>
                <w:rFonts w:cs="Arial"/>
                <w:sz w:val="18"/>
                <w:szCs w:val="18"/>
              </w:rPr>
            </w:pPr>
            <w:r>
              <w:rPr>
                <w:rFonts w:cs="Arial"/>
                <w:sz w:val="18"/>
                <w:szCs w:val="18"/>
              </w:rPr>
              <w:t> </w:t>
            </w:r>
          </w:p>
        </w:tc>
        <w:tc>
          <w:tcPr>
            <w:tcW w:w="1646" w:type="dxa"/>
            <w:tcBorders>
              <w:top w:val="single" w:sz="4" w:space="0" w:color="auto"/>
              <w:left w:val="nil"/>
              <w:bottom w:val="nil"/>
              <w:right w:val="nil"/>
            </w:tcBorders>
            <w:shd w:val="clear" w:color="auto" w:fill="FFFFFF" w:themeFill="background1"/>
            <w:vAlign w:val="center"/>
          </w:tcPr>
          <w:p w:rsidR="00183522" w:rsidRDefault="00183522">
            <w:pPr>
              <w:jc w:val="center"/>
              <w:rPr>
                <w:rFonts w:cs="Arial"/>
                <w:sz w:val="18"/>
                <w:szCs w:val="18"/>
              </w:rPr>
            </w:pPr>
          </w:p>
        </w:tc>
      </w:tr>
      <w:tr w:rsidR="00183522">
        <w:trPr>
          <w:tblCellSpacing w:w="20" w:type="dxa"/>
          <w:jc w:val="center"/>
        </w:trPr>
        <w:tc>
          <w:tcPr>
            <w:tcW w:w="1168" w:type="dxa"/>
            <w:tcBorders>
              <w:top w:val="single" w:sz="4" w:space="0" w:color="auto"/>
              <w:left w:val="nil"/>
              <w:bottom w:val="nil"/>
              <w:right w:val="nil"/>
            </w:tcBorders>
            <w:shd w:val="clear" w:color="auto" w:fill="FFFFFF" w:themeFill="background1"/>
            <w:tcMar>
              <w:top w:w="10" w:type="dxa"/>
              <w:left w:w="50" w:type="dxa"/>
              <w:bottom w:w="10" w:type="dxa"/>
              <w:right w:w="50" w:type="dxa"/>
            </w:tcMar>
            <w:vAlign w:val="center"/>
          </w:tcPr>
          <w:p w:rsidR="00183522" w:rsidRDefault="0042391D">
            <w:pPr>
              <w:jc w:val="left"/>
              <w:rPr>
                <w:rFonts w:cs="Arial"/>
                <w:sz w:val="18"/>
                <w:szCs w:val="18"/>
              </w:rPr>
            </w:pPr>
            <w:r>
              <w:rPr>
                <w:rFonts w:cs="Arial"/>
                <w:sz w:val="18"/>
                <w:szCs w:val="18"/>
              </w:rPr>
              <w:t>Behavior</w:t>
            </w:r>
          </w:p>
        </w:tc>
        <w:tc>
          <w:tcPr>
            <w:tcW w:w="6870" w:type="dxa"/>
            <w:gridSpan w:val="7"/>
            <w:tcBorders>
              <w:top w:val="single" w:sz="4" w:space="0" w:color="auto"/>
              <w:left w:val="nil"/>
              <w:bottom w:val="nil"/>
              <w:right w:val="nil"/>
            </w:tcBorders>
            <w:shd w:val="clear" w:color="auto" w:fill="FFFFFF" w:themeFill="background1"/>
            <w:tcMar>
              <w:top w:w="10" w:type="dxa"/>
              <w:left w:w="50" w:type="dxa"/>
              <w:bottom w:w="10" w:type="dxa"/>
              <w:right w:w="50" w:type="dxa"/>
            </w:tcMar>
            <w:vAlign w:val="center"/>
          </w:tcPr>
          <w:p w:rsidR="00183522" w:rsidRDefault="0042391D">
            <w:pPr>
              <w:jc w:val="center"/>
              <w:rPr>
                <w:rFonts w:cs="Arial"/>
                <w:sz w:val="18"/>
                <w:szCs w:val="18"/>
              </w:rPr>
            </w:pPr>
            <w:r>
              <w:rPr>
                <w:rFonts w:cs="Arial"/>
                <w:sz w:val="18"/>
                <w:szCs w:val="18"/>
              </w:rPr>
              <w:t>Program Controlled</w:t>
            </w:r>
          </w:p>
        </w:tc>
        <w:tc>
          <w:tcPr>
            <w:tcW w:w="1646" w:type="dxa"/>
            <w:tcBorders>
              <w:top w:val="single" w:sz="4" w:space="0" w:color="auto"/>
              <w:left w:val="nil"/>
              <w:bottom w:val="nil"/>
              <w:right w:val="nil"/>
            </w:tcBorders>
            <w:shd w:val="clear" w:color="auto" w:fill="FFFFFF" w:themeFill="background1"/>
            <w:tcMar>
              <w:top w:w="10" w:type="dxa"/>
              <w:left w:w="50" w:type="dxa"/>
              <w:bottom w:w="10" w:type="dxa"/>
              <w:right w:w="50" w:type="dxa"/>
            </w:tcMar>
            <w:vAlign w:val="center"/>
          </w:tcPr>
          <w:p w:rsidR="00183522" w:rsidRDefault="0042391D">
            <w:pPr>
              <w:jc w:val="center"/>
              <w:rPr>
                <w:rFonts w:cs="Arial"/>
                <w:sz w:val="18"/>
                <w:szCs w:val="18"/>
              </w:rPr>
            </w:pPr>
            <w:r>
              <w:rPr>
                <w:rFonts w:cs="Arial"/>
                <w:sz w:val="18"/>
                <w:szCs w:val="18"/>
              </w:rPr>
              <w:t> </w:t>
            </w:r>
          </w:p>
        </w:tc>
      </w:tr>
      <w:tr w:rsidR="00183522">
        <w:trPr>
          <w:tblCellSpacing w:w="20" w:type="dxa"/>
          <w:jc w:val="center"/>
        </w:trPr>
        <w:tc>
          <w:tcPr>
            <w:tcW w:w="1168" w:type="dxa"/>
            <w:tcBorders>
              <w:top w:val="single" w:sz="4" w:space="0" w:color="auto"/>
              <w:left w:val="nil"/>
              <w:bottom w:val="single" w:sz="4" w:space="0" w:color="auto"/>
              <w:right w:val="nil"/>
            </w:tcBorders>
            <w:shd w:val="clear" w:color="auto" w:fill="FFFFFF" w:themeFill="background1"/>
            <w:tcMar>
              <w:top w:w="10" w:type="dxa"/>
              <w:left w:w="50" w:type="dxa"/>
              <w:bottom w:w="10" w:type="dxa"/>
              <w:right w:w="50" w:type="dxa"/>
            </w:tcMar>
            <w:vAlign w:val="center"/>
          </w:tcPr>
          <w:p w:rsidR="00183522" w:rsidRDefault="0042391D">
            <w:pPr>
              <w:jc w:val="left"/>
              <w:rPr>
                <w:rFonts w:cs="Arial"/>
                <w:sz w:val="18"/>
                <w:szCs w:val="18"/>
              </w:rPr>
            </w:pPr>
            <w:r>
              <w:rPr>
                <w:rFonts w:cs="Arial"/>
                <w:sz w:val="18"/>
                <w:szCs w:val="18"/>
              </w:rPr>
              <w:t>Trim Contact</w:t>
            </w:r>
          </w:p>
        </w:tc>
        <w:tc>
          <w:tcPr>
            <w:tcW w:w="8556" w:type="dxa"/>
            <w:gridSpan w:val="8"/>
            <w:tcBorders>
              <w:top w:val="single" w:sz="4" w:space="0" w:color="auto"/>
              <w:left w:val="nil"/>
              <w:bottom w:val="single" w:sz="4" w:space="0" w:color="auto"/>
              <w:right w:val="nil"/>
            </w:tcBorders>
            <w:shd w:val="clear" w:color="auto" w:fill="FFFFFF" w:themeFill="background1"/>
            <w:tcMar>
              <w:top w:w="10" w:type="dxa"/>
              <w:left w:w="50" w:type="dxa"/>
              <w:bottom w:w="10" w:type="dxa"/>
              <w:right w:w="50" w:type="dxa"/>
            </w:tcMar>
            <w:vAlign w:val="center"/>
          </w:tcPr>
          <w:p w:rsidR="00183522" w:rsidRDefault="0042391D">
            <w:pPr>
              <w:jc w:val="center"/>
              <w:rPr>
                <w:rFonts w:cs="Arial"/>
                <w:sz w:val="18"/>
                <w:szCs w:val="18"/>
              </w:rPr>
            </w:pPr>
            <w:r>
              <w:rPr>
                <w:rFonts w:cs="Arial"/>
                <w:sz w:val="18"/>
                <w:szCs w:val="18"/>
              </w:rPr>
              <w:t>Program Controlled</w:t>
            </w:r>
          </w:p>
        </w:tc>
      </w:tr>
      <w:tr w:rsidR="00183522">
        <w:trPr>
          <w:tblCellSpacing w:w="20" w:type="dxa"/>
          <w:jc w:val="center"/>
        </w:trPr>
        <w:tc>
          <w:tcPr>
            <w:tcW w:w="1168" w:type="dxa"/>
            <w:shd w:val="clear" w:color="auto" w:fill="FFFFFF" w:themeFill="background1"/>
            <w:tcMar>
              <w:top w:w="10" w:type="dxa"/>
              <w:left w:w="50" w:type="dxa"/>
              <w:bottom w:w="10" w:type="dxa"/>
              <w:right w:w="50" w:type="dxa"/>
            </w:tcMar>
            <w:vAlign w:val="center"/>
          </w:tcPr>
          <w:p w:rsidR="00183522" w:rsidRDefault="0042391D">
            <w:pPr>
              <w:jc w:val="left"/>
              <w:rPr>
                <w:rFonts w:cs="Arial"/>
                <w:sz w:val="18"/>
                <w:szCs w:val="18"/>
              </w:rPr>
            </w:pPr>
            <w:r>
              <w:rPr>
                <w:rFonts w:cs="Arial"/>
                <w:sz w:val="18"/>
                <w:szCs w:val="18"/>
              </w:rPr>
              <w:t>Suppressed</w:t>
            </w:r>
          </w:p>
        </w:tc>
        <w:tc>
          <w:tcPr>
            <w:tcW w:w="8556" w:type="dxa"/>
            <w:gridSpan w:val="8"/>
            <w:shd w:val="clear" w:color="auto" w:fill="FFFFFF" w:themeFill="background1"/>
            <w:tcMar>
              <w:top w:w="10" w:type="dxa"/>
              <w:left w:w="50" w:type="dxa"/>
              <w:bottom w:w="10" w:type="dxa"/>
              <w:right w:w="50" w:type="dxa"/>
            </w:tcMar>
            <w:vAlign w:val="center"/>
          </w:tcPr>
          <w:p w:rsidR="00183522" w:rsidRDefault="0042391D">
            <w:pPr>
              <w:jc w:val="center"/>
              <w:rPr>
                <w:rFonts w:cs="Arial"/>
                <w:sz w:val="18"/>
                <w:szCs w:val="18"/>
              </w:rPr>
            </w:pPr>
            <w:r>
              <w:rPr>
                <w:rFonts w:cs="Arial"/>
                <w:sz w:val="18"/>
                <w:szCs w:val="18"/>
              </w:rPr>
              <w:t>No</w:t>
            </w:r>
          </w:p>
        </w:tc>
      </w:tr>
      <w:tr w:rsidR="00183522">
        <w:trPr>
          <w:tblCellSpacing w:w="20" w:type="dxa"/>
          <w:jc w:val="center"/>
        </w:trPr>
        <w:tc>
          <w:tcPr>
            <w:tcW w:w="9764" w:type="dxa"/>
            <w:gridSpan w:val="9"/>
            <w:tcBorders>
              <w:top w:val="single" w:sz="4" w:space="0" w:color="auto"/>
              <w:left w:val="nil"/>
              <w:bottom w:val="nil"/>
              <w:right w:val="nil"/>
            </w:tcBorders>
            <w:shd w:val="clear" w:color="auto" w:fill="FFFFFF" w:themeFill="background1"/>
            <w:tcMar>
              <w:top w:w="10" w:type="dxa"/>
              <w:left w:w="50" w:type="dxa"/>
              <w:bottom w:w="10" w:type="dxa"/>
              <w:right w:w="50" w:type="dxa"/>
            </w:tcMar>
            <w:vAlign w:val="center"/>
          </w:tcPr>
          <w:p w:rsidR="00183522" w:rsidRDefault="0042391D">
            <w:pPr>
              <w:jc w:val="center"/>
              <w:rPr>
                <w:rFonts w:cs="Arial"/>
                <w:b/>
                <w:bCs/>
                <w:sz w:val="18"/>
                <w:szCs w:val="18"/>
              </w:rPr>
            </w:pPr>
            <w:r>
              <w:rPr>
                <w:rFonts w:cs="Arial"/>
                <w:b/>
                <w:bCs/>
                <w:sz w:val="18"/>
                <w:szCs w:val="18"/>
              </w:rPr>
              <w:t>Advanced</w:t>
            </w:r>
          </w:p>
        </w:tc>
      </w:tr>
      <w:tr w:rsidR="00183522">
        <w:trPr>
          <w:trHeight w:val="721"/>
          <w:tblCellSpacing w:w="20" w:type="dxa"/>
          <w:jc w:val="center"/>
        </w:trPr>
        <w:tc>
          <w:tcPr>
            <w:tcW w:w="1168" w:type="dxa"/>
            <w:tcBorders>
              <w:top w:val="single" w:sz="4" w:space="0" w:color="auto"/>
              <w:left w:val="nil"/>
              <w:right w:val="nil"/>
            </w:tcBorders>
            <w:shd w:val="clear" w:color="auto" w:fill="FFFFFF" w:themeFill="background1"/>
            <w:tcMar>
              <w:top w:w="10" w:type="dxa"/>
              <w:left w:w="50" w:type="dxa"/>
              <w:bottom w:w="10" w:type="dxa"/>
              <w:right w:w="50" w:type="dxa"/>
            </w:tcMar>
            <w:vAlign w:val="center"/>
          </w:tcPr>
          <w:p w:rsidR="00183522" w:rsidRDefault="0042391D">
            <w:pPr>
              <w:jc w:val="left"/>
              <w:rPr>
                <w:rFonts w:cs="Arial"/>
                <w:sz w:val="18"/>
                <w:szCs w:val="18"/>
              </w:rPr>
            </w:pPr>
            <w:r>
              <w:rPr>
                <w:rFonts w:cs="Arial"/>
                <w:sz w:val="18"/>
                <w:szCs w:val="18"/>
              </w:rPr>
              <w:t>Formulation</w:t>
            </w:r>
          </w:p>
        </w:tc>
        <w:tc>
          <w:tcPr>
            <w:tcW w:w="1646" w:type="dxa"/>
            <w:tcBorders>
              <w:top w:val="single" w:sz="4" w:space="0" w:color="auto"/>
              <w:left w:val="nil"/>
              <w:right w:val="nil"/>
            </w:tcBorders>
            <w:shd w:val="clear" w:color="auto" w:fill="FFFFFF" w:themeFill="background1"/>
            <w:tcMar>
              <w:top w:w="10" w:type="dxa"/>
              <w:left w:w="50" w:type="dxa"/>
              <w:bottom w:w="10" w:type="dxa"/>
              <w:right w:w="50" w:type="dxa"/>
            </w:tcMar>
            <w:vAlign w:val="center"/>
          </w:tcPr>
          <w:p w:rsidR="00183522" w:rsidRDefault="0042391D">
            <w:pPr>
              <w:jc w:val="center"/>
              <w:rPr>
                <w:rFonts w:cs="Arial"/>
                <w:sz w:val="18"/>
                <w:szCs w:val="18"/>
              </w:rPr>
            </w:pPr>
            <w:r>
              <w:rPr>
                <w:rFonts w:cs="Arial"/>
                <w:sz w:val="18"/>
                <w:szCs w:val="18"/>
              </w:rPr>
              <w:t xml:space="preserve">Augmented </w:t>
            </w:r>
          </w:p>
          <w:p w:rsidR="00183522" w:rsidRDefault="0042391D">
            <w:pPr>
              <w:jc w:val="center"/>
              <w:rPr>
                <w:rFonts w:cs="Arial"/>
                <w:sz w:val="18"/>
                <w:szCs w:val="18"/>
              </w:rPr>
            </w:pPr>
            <w:r>
              <w:rPr>
                <w:rFonts w:cs="Arial"/>
                <w:sz w:val="18"/>
                <w:szCs w:val="18"/>
              </w:rPr>
              <w:t>Lagrange</w:t>
            </w:r>
          </w:p>
        </w:tc>
        <w:tc>
          <w:tcPr>
            <w:tcW w:w="1620" w:type="dxa"/>
            <w:gridSpan w:val="2"/>
            <w:tcBorders>
              <w:top w:val="single" w:sz="4" w:space="0" w:color="auto"/>
              <w:left w:val="nil"/>
              <w:right w:val="nil"/>
            </w:tcBorders>
            <w:shd w:val="clear" w:color="auto" w:fill="FFFFFF" w:themeFill="background1"/>
            <w:tcMar>
              <w:top w:w="10" w:type="dxa"/>
              <w:left w:w="50" w:type="dxa"/>
              <w:bottom w:w="10" w:type="dxa"/>
              <w:right w:w="50" w:type="dxa"/>
            </w:tcMar>
            <w:vAlign w:val="center"/>
          </w:tcPr>
          <w:p w:rsidR="00183522" w:rsidRDefault="0042391D">
            <w:pPr>
              <w:jc w:val="center"/>
              <w:rPr>
                <w:rFonts w:cs="Arial"/>
                <w:sz w:val="18"/>
                <w:szCs w:val="18"/>
              </w:rPr>
            </w:pPr>
            <w:r>
              <w:rPr>
                <w:rFonts w:cs="Arial"/>
                <w:sz w:val="18"/>
                <w:szCs w:val="18"/>
              </w:rPr>
              <w:t>Pure Penalty</w:t>
            </w:r>
          </w:p>
        </w:tc>
        <w:tc>
          <w:tcPr>
            <w:tcW w:w="5210" w:type="dxa"/>
            <w:gridSpan w:val="5"/>
            <w:tcBorders>
              <w:top w:val="single" w:sz="4" w:space="0" w:color="auto"/>
              <w:left w:val="nil"/>
              <w:right w:val="nil"/>
            </w:tcBorders>
            <w:shd w:val="clear" w:color="auto" w:fill="FFFFFF" w:themeFill="background1"/>
            <w:tcMar>
              <w:top w:w="10" w:type="dxa"/>
              <w:left w:w="50" w:type="dxa"/>
              <w:bottom w:w="10" w:type="dxa"/>
              <w:right w:w="50" w:type="dxa"/>
            </w:tcMar>
            <w:vAlign w:val="center"/>
          </w:tcPr>
          <w:p w:rsidR="00183522" w:rsidRDefault="00183522">
            <w:pPr>
              <w:jc w:val="center"/>
              <w:rPr>
                <w:rFonts w:cs="Arial"/>
                <w:sz w:val="18"/>
                <w:szCs w:val="18"/>
              </w:rPr>
            </w:pPr>
          </w:p>
        </w:tc>
      </w:tr>
      <w:tr w:rsidR="00183522">
        <w:trPr>
          <w:tblCellSpacing w:w="20" w:type="dxa"/>
          <w:jc w:val="center"/>
        </w:trPr>
        <w:tc>
          <w:tcPr>
            <w:tcW w:w="1168" w:type="dxa"/>
            <w:tcBorders>
              <w:top w:val="nil"/>
              <w:left w:val="nil"/>
              <w:bottom w:val="single" w:sz="12" w:space="0" w:color="auto"/>
              <w:right w:val="nil"/>
            </w:tcBorders>
            <w:shd w:val="clear" w:color="auto" w:fill="FFFFFF" w:themeFill="background1"/>
            <w:tcMar>
              <w:top w:w="10" w:type="dxa"/>
              <w:left w:w="50" w:type="dxa"/>
              <w:bottom w:w="10" w:type="dxa"/>
              <w:right w:w="50" w:type="dxa"/>
            </w:tcMar>
            <w:vAlign w:val="center"/>
          </w:tcPr>
          <w:p w:rsidR="00183522" w:rsidRDefault="0042391D">
            <w:pPr>
              <w:jc w:val="left"/>
              <w:rPr>
                <w:rFonts w:cs="Arial"/>
                <w:sz w:val="18"/>
                <w:szCs w:val="18"/>
              </w:rPr>
            </w:pPr>
            <w:r>
              <w:rPr>
                <w:rFonts w:cs="Arial"/>
                <w:sz w:val="18"/>
                <w:szCs w:val="18"/>
              </w:rPr>
              <w:t>Penetration Tolerance</w:t>
            </w:r>
          </w:p>
        </w:tc>
        <w:tc>
          <w:tcPr>
            <w:tcW w:w="8556" w:type="dxa"/>
            <w:gridSpan w:val="8"/>
            <w:tcBorders>
              <w:top w:val="nil"/>
              <w:left w:val="nil"/>
              <w:bottom w:val="single" w:sz="12" w:space="0" w:color="auto"/>
              <w:right w:val="nil"/>
            </w:tcBorders>
            <w:shd w:val="clear" w:color="auto" w:fill="FFFFFF" w:themeFill="background1"/>
            <w:tcMar>
              <w:top w:w="10" w:type="dxa"/>
              <w:left w:w="50" w:type="dxa"/>
              <w:bottom w:w="10" w:type="dxa"/>
              <w:right w:w="50" w:type="dxa"/>
            </w:tcMar>
            <w:vAlign w:val="center"/>
          </w:tcPr>
          <w:p w:rsidR="00183522" w:rsidRDefault="0042391D">
            <w:pPr>
              <w:jc w:val="center"/>
              <w:rPr>
                <w:rFonts w:cs="Arial"/>
                <w:sz w:val="18"/>
                <w:szCs w:val="18"/>
              </w:rPr>
            </w:pPr>
            <w:r>
              <w:rPr>
                <w:rFonts w:cs="Arial"/>
                <w:sz w:val="18"/>
                <w:szCs w:val="18"/>
              </w:rPr>
              <w:t>Program Controlled</w:t>
            </w:r>
          </w:p>
        </w:tc>
      </w:tr>
    </w:tbl>
    <w:p w:rsidR="00183522" w:rsidRDefault="0042391D">
      <w:pPr>
        <w:jc w:val="center"/>
      </w:pPr>
      <w:r>
        <w:t>表</w:t>
      </w:r>
      <w:r>
        <w:rPr>
          <w:rFonts w:hint="eastAsia"/>
        </w:rPr>
        <w:t xml:space="preserve">5 </w:t>
      </w:r>
      <w:r>
        <w:rPr>
          <w:rFonts w:hint="eastAsia"/>
        </w:rPr>
        <w:t>系统仿真设置情况</w:t>
      </w:r>
    </w:p>
    <w:tbl>
      <w:tblPr>
        <w:tblW w:w="8686" w:type="dxa"/>
        <w:jc w:val="center"/>
        <w:tblCellSpacing w:w="20" w:type="dxa"/>
        <w:shd w:val="clear" w:color="auto" w:fill="FFFFFF" w:themeFill="background1"/>
        <w:tblLayout w:type="fixed"/>
        <w:tblCellMar>
          <w:left w:w="0" w:type="dxa"/>
          <w:right w:w="0" w:type="dxa"/>
        </w:tblCellMar>
        <w:tblLook w:val="04A0"/>
      </w:tblPr>
      <w:tblGrid>
        <w:gridCol w:w="1560"/>
        <w:gridCol w:w="7126"/>
      </w:tblGrid>
      <w:tr w:rsidR="00183522">
        <w:trPr>
          <w:tblCellSpacing w:w="20" w:type="dxa"/>
          <w:jc w:val="center"/>
        </w:trPr>
        <w:tc>
          <w:tcPr>
            <w:tcW w:w="1500" w:type="dxa"/>
            <w:tcBorders>
              <w:top w:val="single" w:sz="12" w:space="0" w:color="auto"/>
            </w:tcBorders>
            <w:shd w:val="clear" w:color="auto" w:fill="FFFFFF" w:themeFill="background1"/>
            <w:tcMar>
              <w:top w:w="10" w:type="dxa"/>
              <w:left w:w="50" w:type="dxa"/>
              <w:bottom w:w="10" w:type="dxa"/>
              <w:right w:w="50" w:type="dxa"/>
            </w:tcMar>
            <w:vAlign w:val="center"/>
          </w:tcPr>
          <w:p w:rsidR="00183522" w:rsidRDefault="0042391D">
            <w:pPr>
              <w:jc w:val="left"/>
              <w:rPr>
                <w:rFonts w:cs="Arial"/>
                <w:sz w:val="20"/>
                <w:szCs w:val="20"/>
              </w:rPr>
            </w:pPr>
            <w:r>
              <w:rPr>
                <w:rFonts w:cs="Arial"/>
                <w:sz w:val="20"/>
                <w:szCs w:val="20"/>
              </w:rPr>
              <w:t>Object Name</w:t>
            </w:r>
          </w:p>
        </w:tc>
        <w:tc>
          <w:tcPr>
            <w:tcW w:w="7066" w:type="dxa"/>
            <w:tcBorders>
              <w:top w:val="single" w:sz="12" w:space="0" w:color="auto"/>
            </w:tcBorders>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i/>
                <w:iCs/>
                <w:sz w:val="20"/>
                <w:szCs w:val="20"/>
              </w:rPr>
              <w:t>Analysis Settings</w:t>
            </w:r>
          </w:p>
        </w:tc>
      </w:tr>
      <w:tr w:rsidR="00183522">
        <w:trPr>
          <w:tblCellSpacing w:w="20" w:type="dxa"/>
          <w:jc w:val="center"/>
        </w:trPr>
        <w:tc>
          <w:tcPr>
            <w:tcW w:w="1500" w:type="dxa"/>
            <w:shd w:val="clear" w:color="auto" w:fill="FFFFFF" w:themeFill="background1"/>
            <w:tcMar>
              <w:top w:w="10" w:type="dxa"/>
              <w:left w:w="50" w:type="dxa"/>
              <w:bottom w:w="10" w:type="dxa"/>
              <w:right w:w="50" w:type="dxa"/>
            </w:tcMar>
            <w:vAlign w:val="center"/>
          </w:tcPr>
          <w:p w:rsidR="00183522" w:rsidRDefault="0042391D">
            <w:pPr>
              <w:jc w:val="left"/>
              <w:rPr>
                <w:rFonts w:cs="Arial"/>
                <w:sz w:val="20"/>
                <w:szCs w:val="20"/>
              </w:rPr>
            </w:pPr>
            <w:r>
              <w:rPr>
                <w:rFonts w:cs="Arial"/>
                <w:sz w:val="20"/>
                <w:szCs w:val="20"/>
              </w:rPr>
              <w:t>State</w:t>
            </w:r>
          </w:p>
        </w:tc>
        <w:tc>
          <w:tcPr>
            <w:tcW w:w="7066"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sz w:val="20"/>
                <w:szCs w:val="20"/>
              </w:rPr>
              <w:t>Fully Defined</w:t>
            </w:r>
          </w:p>
        </w:tc>
      </w:tr>
      <w:tr w:rsidR="00183522">
        <w:trPr>
          <w:tblCellSpacing w:w="20" w:type="dxa"/>
          <w:jc w:val="center"/>
        </w:trPr>
        <w:tc>
          <w:tcPr>
            <w:tcW w:w="8606" w:type="dxa"/>
            <w:gridSpan w:val="2"/>
            <w:tcBorders>
              <w:top w:val="single" w:sz="4" w:space="0" w:color="auto"/>
              <w:bottom w:val="single" w:sz="4" w:space="0" w:color="auto"/>
            </w:tcBorders>
            <w:shd w:val="clear" w:color="auto" w:fill="FFFFFF" w:themeFill="background1"/>
            <w:tcMar>
              <w:top w:w="10" w:type="dxa"/>
              <w:left w:w="50" w:type="dxa"/>
              <w:bottom w:w="10" w:type="dxa"/>
              <w:right w:w="50" w:type="dxa"/>
            </w:tcMar>
            <w:vAlign w:val="center"/>
          </w:tcPr>
          <w:p w:rsidR="00183522" w:rsidRDefault="0042391D">
            <w:pPr>
              <w:jc w:val="center"/>
              <w:rPr>
                <w:rFonts w:cs="Arial"/>
                <w:b/>
                <w:bCs/>
                <w:sz w:val="20"/>
                <w:szCs w:val="20"/>
              </w:rPr>
            </w:pPr>
            <w:r>
              <w:rPr>
                <w:rFonts w:cs="Arial"/>
                <w:b/>
                <w:bCs/>
                <w:sz w:val="20"/>
                <w:szCs w:val="20"/>
              </w:rPr>
              <w:t>Step Controls</w:t>
            </w:r>
          </w:p>
        </w:tc>
      </w:tr>
      <w:tr w:rsidR="00183522">
        <w:trPr>
          <w:tblCellSpacing w:w="20" w:type="dxa"/>
          <w:jc w:val="center"/>
        </w:trPr>
        <w:tc>
          <w:tcPr>
            <w:tcW w:w="1500" w:type="dxa"/>
            <w:shd w:val="clear" w:color="auto" w:fill="FFFFFF" w:themeFill="background1"/>
            <w:tcMar>
              <w:top w:w="10" w:type="dxa"/>
              <w:left w:w="50" w:type="dxa"/>
              <w:bottom w:w="10" w:type="dxa"/>
              <w:right w:w="50" w:type="dxa"/>
            </w:tcMar>
            <w:vAlign w:val="center"/>
          </w:tcPr>
          <w:p w:rsidR="00183522" w:rsidRDefault="0042391D">
            <w:pPr>
              <w:jc w:val="left"/>
              <w:rPr>
                <w:rFonts w:cs="Arial"/>
                <w:sz w:val="20"/>
                <w:szCs w:val="20"/>
              </w:rPr>
            </w:pPr>
            <w:r>
              <w:rPr>
                <w:rFonts w:cs="Arial"/>
                <w:sz w:val="20"/>
                <w:szCs w:val="20"/>
              </w:rPr>
              <w:t>Number Of Steps</w:t>
            </w:r>
          </w:p>
        </w:tc>
        <w:tc>
          <w:tcPr>
            <w:tcW w:w="7066"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sz w:val="20"/>
                <w:szCs w:val="20"/>
              </w:rPr>
              <w:t>1.</w:t>
            </w:r>
          </w:p>
        </w:tc>
      </w:tr>
      <w:tr w:rsidR="00183522">
        <w:trPr>
          <w:tblCellSpacing w:w="20" w:type="dxa"/>
          <w:jc w:val="center"/>
        </w:trPr>
        <w:tc>
          <w:tcPr>
            <w:tcW w:w="1500" w:type="dxa"/>
            <w:shd w:val="clear" w:color="auto" w:fill="FFFFFF" w:themeFill="background1"/>
            <w:tcMar>
              <w:top w:w="10" w:type="dxa"/>
              <w:left w:w="50" w:type="dxa"/>
              <w:bottom w:w="10" w:type="dxa"/>
              <w:right w:w="50" w:type="dxa"/>
            </w:tcMar>
            <w:vAlign w:val="center"/>
          </w:tcPr>
          <w:p w:rsidR="00183522" w:rsidRDefault="0042391D">
            <w:pPr>
              <w:jc w:val="left"/>
              <w:rPr>
                <w:rFonts w:cs="Arial"/>
                <w:sz w:val="20"/>
                <w:szCs w:val="20"/>
              </w:rPr>
            </w:pPr>
            <w:r>
              <w:rPr>
                <w:rFonts w:cs="Arial"/>
                <w:sz w:val="20"/>
                <w:szCs w:val="20"/>
              </w:rPr>
              <w:t>Current Step Number</w:t>
            </w:r>
          </w:p>
        </w:tc>
        <w:tc>
          <w:tcPr>
            <w:tcW w:w="7066"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sz w:val="20"/>
                <w:szCs w:val="20"/>
              </w:rPr>
              <w:t>1.</w:t>
            </w:r>
          </w:p>
        </w:tc>
      </w:tr>
      <w:tr w:rsidR="00183522">
        <w:trPr>
          <w:tblCellSpacing w:w="20" w:type="dxa"/>
          <w:jc w:val="center"/>
        </w:trPr>
        <w:tc>
          <w:tcPr>
            <w:tcW w:w="1500" w:type="dxa"/>
            <w:shd w:val="clear" w:color="auto" w:fill="FFFFFF" w:themeFill="background1"/>
            <w:tcMar>
              <w:top w:w="10" w:type="dxa"/>
              <w:left w:w="50" w:type="dxa"/>
              <w:bottom w:w="10" w:type="dxa"/>
              <w:right w:w="50" w:type="dxa"/>
            </w:tcMar>
            <w:vAlign w:val="center"/>
          </w:tcPr>
          <w:p w:rsidR="00183522" w:rsidRDefault="0042391D">
            <w:pPr>
              <w:jc w:val="left"/>
              <w:rPr>
                <w:rFonts w:cs="Arial"/>
                <w:sz w:val="20"/>
                <w:szCs w:val="20"/>
              </w:rPr>
            </w:pPr>
            <w:r>
              <w:rPr>
                <w:rFonts w:cs="Arial"/>
                <w:sz w:val="20"/>
                <w:szCs w:val="20"/>
              </w:rPr>
              <w:t>Step End Time</w:t>
            </w:r>
          </w:p>
        </w:tc>
        <w:tc>
          <w:tcPr>
            <w:tcW w:w="7066"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sz w:val="20"/>
                <w:szCs w:val="20"/>
              </w:rPr>
              <w:t>1. s</w:t>
            </w:r>
          </w:p>
        </w:tc>
      </w:tr>
      <w:tr w:rsidR="00183522">
        <w:trPr>
          <w:tblCellSpacing w:w="20" w:type="dxa"/>
          <w:jc w:val="center"/>
        </w:trPr>
        <w:tc>
          <w:tcPr>
            <w:tcW w:w="1500" w:type="dxa"/>
            <w:shd w:val="clear" w:color="auto" w:fill="FFFFFF" w:themeFill="background1"/>
            <w:tcMar>
              <w:top w:w="10" w:type="dxa"/>
              <w:left w:w="50" w:type="dxa"/>
              <w:bottom w:w="10" w:type="dxa"/>
              <w:right w:w="50" w:type="dxa"/>
            </w:tcMar>
            <w:vAlign w:val="center"/>
          </w:tcPr>
          <w:p w:rsidR="00183522" w:rsidRDefault="0042391D">
            <w:pPr>
              <w:jc w:val="left"/>
              <w:rPr>
                <w:rFonts w:cs="Arial"/>
                <w:sz w:val="20"/>
                <w:szCs w:val="20"/>
              </w:rPr>
            </w:pPr>
            <w:r>
              <w:rPr>
                <w:rFonts w:cs="Arial"/>
                <w:sz w:val="20"/>
                <w:szCs w:val="20"/>
              </w:rPr>
              <w:t>Auto Time Stepping</w:t>
            </w:r>
          </w:p>
        </w:tc>
        <w:tc>
          <w:tcPr>
            <w:tcW w:w="7066"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sz w:val="20"/>
                <w:szCs w:val="20"/>
              </w:rPr>
              <w:t>On</w:t>
            </w:r>
          </w:p>
        </w:tc>
      </w:tr>
      <w:tr w:rsidR="00183522">
        <w:trPr>
          <w:tblCellSpacing w:w="20" w:type="dxa"/>
          <w:jc w:val="center"/>
        </w:trPr>
        <w:tc>
          <w:tcPr>
            <w:tcW w:w="1500" w:type="dxa"/>
            <w:shd w:val="clear" w:color="auto" w:fill="FFFFFF" w:themeFill="background1"/>
            <w:tcMar>
              <w:top w:w="10" w:type="dxa"/>
              <w:left w:w="50" w:type="dxa"/>
              <w:bottom w:w="10" w:type="dxa"/>
              <w:right w:w="50" w:type="dxa"/>
            </w:tcMar>
            <w:vAlign w:val="center"/>
          </w:tcPr>
          <w:p w:rsidR="00183522" w:rsidRDefault="0042391D">
            <w:pPr>
              <w:jc w:val="left"/>
              <w:rPr>
                <w:rFonts w:cs="Arial"/>
                <w:sz w:val="20"/>
                <w:szCs w:val="20"/>
              </w:rPr>
            </w:pPr>
            <w:r>
              <w:rPr>
                <w:rFonts w:cs="Arial"/>
                <w:sz w:val="20"/>
                <w:szCs w:val="20"/>
              </w:rPr>
              <w:t>Define By</w:t>
            </w:r>
          </w:p>
        </w:tc>
        <w:tc>
          <w:tcPr>
            <w:tcW w:w="7066"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sz w:val="20"/>
                <w:szCs w:val="20"/>
              </w:rPr>
              <w:t>Substeps</w:t>
            </w:r>
          </w:p>
        </w:tc>
      </w:tr>
      <w:tr w:rsidR="00183522">
        <w:trPr>
          <w:tblCellSpacing w:w="20" w:type="dxa"/>
          <w:jc w:val="center"/>
        </w:trPr>
        <w:tc>
          <w:tcPr>
            <w:tcW w:w="1500" w:type="dxa"/>
            <w:shd w:val="clear" w:color="auto" w:fill="FFFFFF" w:themeFill="background1"/>
            <w:tcMar>
              <w:top w:w="10" w:type="dxa"/>
              <w:left w:w="50" w:type="dxa"/>
              <w:bottom w:w="10" w:type="dxa"/>
              <w:right w:w="50" w:type="dxa"/>
            </w:tcMar>
            <w:vAlign w:val="center"/>
          </w:tcPr>
          <w:p w:rsidR="00183522" w:rsidRDefault="0042391D">
            <w:pPr>
              <w:jc w:val="left"/>
              <w:rPr>
                <w:rFonts w:cs="Arial"/>
                <w:sz w:val="20"/>
                <w:szCs w:val="20"/>
              </w:rPr>
            </w:pPr>
            <w:r>
              <w:rPr>
                <w:rFonts w:cs="Arial"/>
                <w:sz w:val="20"/>
                <w:szCs w:val="20"/>
              </w:rPr>
              <w:t>Initial Substeps</w:t>
            </w:r>
          </w:p>
        </w:tc>
        <w:tc>
          <w:tcPr>
            <w:tcW w:w="7066"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sz w:val="20"/>
                <w:szCs w:val="20"/>
              </w:rPr>
              <w:t>20.</w:t>
            </w:r>
          </w:p>
        </w:tc>
      </w:tr>
      <w:tr w:rsidR="00183522">
        <w:trPr>
          <w:tblCellSpacing w:w="20" w:type="dxa"/>
          <w:jc w:val="center"/>
        </w:trPr>
        <w:tc>
          <w:tcPr>
            <w:tcW w:w="1500" w:type="dxa"/>
            <w:shd w:val="clear" w:color="auto" w:fill="FFFFFF" w:themeFill="background1"/>
            <w:tcMar>
              <w:top w:w="10" w:type="dxa"/>
              <w:left w:w="50" w:type="dxa"/>
              <w:bottom w:w="10" w:type="dxa"/>
              <w:right w:w="50" w:type="dxa"/>
            </w:tcMar>
            <w:vAlign w:val="center"/>
          </w:tcPr>
          <w:p w:rsidR="00183522" w:rsidRDefault="0042391D">
            <w:pPr>
              <w:jc w:val="left"/>
              <w:rPr>
                <w:rFonts w:cs="Arial"/>
                <w:sz w:val="20"/>
                <w:szCs w:val="20"/>
              </w:rPr>
            </w:pPr>
            <w:r>
              <w:rPr>
                <w:rFonts w:cs="Arial"/>
                <w:sz w:val="20"/>
                <w:szCs w:val="20"/>
              </w:rPr>
              <w:t>Minimum Substeps</w:t>
            </w:r>
          </w:p>
        </w:tc>
        <w:tc>
          <w:tcPr>
            <w:tcW w:w="7066"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sz w:val="20"/>
                <w:szCs w:val="20"/>
              </w:rPr>
              <w:t>10.</w:t>
            </w:r>
          </w:p>
        </w:tc>
      </w:tr>
      <w:tr w:rsidR="00183522">
        <w:trPr>
          <w:tblCellSpacing w:w="20" w:type="dxa"/>
          <w:jc w:val="center"/>
        </w:trPr>
        <w:tc>
          <w:tcPr>
            <w:tcW w:w="1500" w:type="dxa"/>
            <w:tcBorders>
              <w:bottom w:val="single" w:sz="4" w:space="0" w:color="auto"/>
            </w:tcBorders>
            <w:shd w:val="clear" w:color="auto" w:fill="FFFFFF" w:themeFill="background1"/>
            <w:tcMar>
              <w:top w:w="10" w:type="dxa"/>
              <w:left w:w="50" w:type="dxa"/>
              <w:bottom w:w="10" w:type="dxa"/>
              <w:right w:w="50" w:type="dxa"/>
            </w:tcMar>
            <w:vAlign w:val="center"/>
          </w:tcPr>
          <w:p w:rsidR="00183522" w:rsidRDefault="0042391D">
            <w:pPr>
              <w:jc w:val="left"/>
              <w:rPr>
                <w:rFonts w:cs="Arial"/>
                <w:sz w:val="20"/>
                <w:szCs w:val="20"/>
              </w:rPr>
            </w:pPr>
            <w:r>
              <w:rPr>
                <w:rFonts w:cs="Arial"/>
                <w:sz w:val="20"/>
                <w:szCs w:val="20"/>
              </w:rPr>
              <w:t>Maximum Substeps</w:t>
            </w:r>
          </w:p>
        </w:tc>
        <w:tc>
          <w:tcPr>
            <w:tcW w:w="7066" w:type="dxa"/>
            <w:tcBorders>
              <w:bottom w:val="single" w:sz="4" w:space="0" w:color="auto"/>
            </w:tcBorders>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sz w:val="20"/>
                <w:szCs w:val="20"/>
              </w:rPr>
              <w:t>5000.</w:t>
            </w:r>
          </w:p>
        </w:tc>
      </w:tr>
      <w:tr w:rsidR="00183522">
        <w:trPr>
          <w:tblCellSpacing w:w="20" w:type="dxa"/>
          <w:jc w:val="center"/>
        </w:trPr>
        <w:tc>
          <w:tcPr>
            <w:tcW w:w="8606" w:type="dxa"/>
            <w:gridSpan w:val="2"/>
            <w:shd w:val="clear" w:color="auto" w:fill="FFFFFF" w:themeFill="background1"/>
            <w:tcMar>
              <w:top w:w="10" w:type="dxa"/>
              <w:left w:w="50" w:type="dxa"/>
              <w:bottom w:w="10" w:type="dxa"/>
              <w:right w:w="50" w:type="dxa"/>
            </w:tcMar>
            <w:vAlign w:val="center"/>
          </w:tcPr>
          <w:p w:rsidR="00183522" w:rsidRDefault="0042391D">
            <w:pPr>
              <w:jc w:val="center"/>
              <w:rPr>
                <w:rFonts w:cs="Arial"/>
                <w:b/>
                <w:bCs/>
                <w:sz w:val="20"/>
                <w:szCs w:val="20"/>
              </w:rPr>
            </w:pPr>
            <w:r>
              <w:rPr>
                <w:rFonts w:cs="Arial"/>
                <w:b/>
                <w:bCs/>
                <w:sz w:val="20"/>
                <w:szCs w:val="20"/>
              </w:rPr>
              <w:t>Solver Controls</w:t>
            </w:r>
          </w:p>
        </w:tc>
      </w:tr>
      <w:tr w:rsidR="00183522">
        <w:trPr>
          <w:tblCellSpacing w:w="20" w:type="dxa"/>
          <w:jc w:val="center"/>
        </w:trPr>
        <w:tc>
          <w:tcPr>
            <w:tcW w:w="1500" w:type="dxa"/>
            <w:tcBorders>
              <w:top w:val="single" w:sz="4" w:space="0" w:color="auto"/>
            </w:tcBorders>
            <w:shd w:val="clear" w:color="auto" w:fill="FFFFFF" w:themeFill="background1"/>
            <w:tcMar>
              <w:top w:w="10" w:type="dxa"/>
              <w:left w:w="50" w:type="dxa"/>
              <w:bottom w:w="10" w:type="dxa"/>
              <w:right w:w="50" w:type="dxa"/>
            </w:tcMar>
            <w:vAlign w:val="center"/>
          </w:tcPr>
          <w:p w:rsidR="00183522" w:rsidRDefault="0042391D">
            <w:pPr>
              <w:jc w:val="left"/>
              <w:rPr>
                <w:rFonts w:cs="Arial"/>
                <w:sz w:val="20"/>
                <w:szCs w:val="20"/>
              </w:rPr>
            </w:pPr>
            <w:r>
              <w:rPr>
                <w:rFonts w:cs="Arial"/>
                <w:sz w:val="20"/>
                <w:szCs w:val="20"/>
              </w:rPr>
              <w:t>Solver Type</w:t>
            </w:r>
          </w:p>
        </w:tc>
        <w:tc>
          <w:tcPr>
            <w:tcW w:w="7066" w:type="dxa"/>
            <w:tcBorders>
              <w:top w:val="single" w:sz="4" w:space="0" w:color="auto"/>
            </w:tcBorders>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sz w:val="20"/>
                <w:szCs w:val="20"/>
              </w:rPr>
              <w:t>Program Controlled</w:t>
            </w:r>
          </w:p>
        </w:tc>
      </w:tr>
      <w:tr w:rsidR="00183522">
        <w:trPr>
          <w:tblCellSpacing w:w="20" w:type="dxa"/>
          <w:jc w:val="center"/>
        </w:trPr>
        <w:tc>
          <w:tcPr>
            <w:tcW w:w="1500" w:type="dxa"/>
            <w:shd w:val="clear" w:color="auto" w:fill="FFFFFF" w:themeFill="background1"/>
            <w:tcMar>
              <w:top w:w="10" w:type="dxa"/>
              <w:left w:w="50" w:type="dxa"/>
              <w:bottom w:w="10" w:type="dxa"/>
              <w:right w:w="50" w:type="dxa"/>
            </w:tcMar>
            <w:vAlign w:val="center"/>
          </w:tcPr>
          <w:p w:rsidR="00183522" w:rsidRDefault="0042391D">
            <w:pPr>
              <w:jc w:val="left"/>
              <w:rPr>
                <w:rFonts w:cs="Arial"/>
                <w:sz w:val="20"/>
                <w:szCs w:val="20"/>
              </w:rPr>
            </w:pPr>
            <w:r>
              <w:rPr>
                <w:rFonts w:cs="Arial"/>
                <w:sz w:val="20"/>
                <w:szCs w:val="20"/>
              </w:rPr>
              <w:t>Weak Springs</w:t>
            </w:r>
          </w:p>
        </w:tc>
        <w:tc>
          <w:tcPr>
            <w:tcW w:w="7066"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sz w:val="20"/>
                <w:szCs w:val="20"/>
              </w:rPr>
              <w:t>Off</w:t>
            </w:r>
          </w:p>
        </w:tc>
      </w:tr>
      <w:tr w:rsidR="00183522">
        <w:trPr>
          <w:tblCellSpacing w:w="20" w:type="dxa"/>
          <w:jc w:val="center"/>
        </w:trPr>
        <w:tc>
          <w:tcPr>
            <w:tcW w:w="1500" w:type="dxa"/>
            <w:shd w:val="clear" w:color="auto" w:fill="FFFFFF" w:themeFill="background1"/>
            <w:tcMar>
              <w:top w:w="10" w:type="dxa"/>
              <w:left w:w="50" w:type="dxa"/>
              <w:bottom w:w="10" w:type="dxa"/>
              <w:right w:w="50" w:type="dxa"/>
            </w:tcMar>
            <w:vAlign w:val="center"/>
          </w:tcPr>
          <w:p w:rsidR="00183522" w:rsidRDefault="0042391D">
            <w:pPr>
              <w:jc w:val="left"/>
              <w:rPr>
                <w:rFonts w:cs="Arial"/>
                <w:sz w:val="20"/>
                <w:szCs w:val="20"/>
              </w:rPr>
            </w:pPr>
            <w:r>
              <w:rPr>
                <w:rFonts w:cs="Arial"/>
                <w:sz w:val="20"/>
                <w:szCs w:val="20"/>
              </w:rPr>
              <w:lastRenderedPageBreak/>
              <w:t>Solver Pivot Checking</w:t>
            </w:r>
          </w:p>
        </w:tc>
        <w:tc>
          <w:tcPr>
            <w:tcW w:w="7066"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sz w:val="20"/>
                <w:szCs w:val="20"/>
              </w:rPr>
              <w:t>Program Controlled</w:t>
            </w:r>
          </w:p>
        </w:tc>
      </w:tr>
      <w:tr w:rsidR="00183522">
        <w:trPr>
          <w:tblCellSpacing w:w="20" w:type="dxa"/>
          <w:jc w:val="center"/>
        </w:trPr>
        <w:tc>
          <w:tcPr>
            <w:tcW w:w="1500" w:type="dxa"/>
            <w:shd w:val="clear" w:color="auto" w:fill="FFFFFF" w:themeFill="background1"/>
            <w:tcMar>
              <w:top w:w="10" w:type="dxa"/>
              <w:left w:w="50" w:type="dxa"/>
              <w:bottom w:w="10" w:type="dxa"/>
              <w:right w:w="50" w:type="dxa"/>
            </w:tcMar>
            <w:vAlign w:val="center"/>
          </w:tcPr>
          <w:p w:rsidR="00183522" w:rsidRDefault="0042391D">
            <w:pPr>
              <w:jc w:val="left"/>
              <w:rPr>
                <w:rFonts w:cs="Arial"/>
                <w:sz w:val="20"/>
                <w:szCs w:val="20"/>
              </w:rPr>
            </w:pPr>
            <w:r>
              <w:rPr>
                <w:rFonts w:cs="Arial"/>
                <w:sz w:val="20"/>
                <w:szCs w:val="20"/>
              </w:rPr>
              <w:t>Large Deflection</w:t>
            </w:r>
          </w:p>
        </w:tc>
        <w:tc>
          <w:tcPr>
            <w:tcW w:w="7066"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sz w:val="20"/>
                <w:szCs w:val="20"/>
              </w:rPr>
              <w:t>On</w:t>
            </w:r>
          </w:p>
        </w:tc>
      </w:tr>
      <w:tr w:rsidR="00183522">
        <w:trPr>
          <w:tblCellSpacing w:w="20" w:type="dxa"/>
          <w:jc w:val="center"/>
        </w:trPr>
        <w:tc>
          <w:tcPr>
            <w:tcW w:w="1500" w:type="dxa"/>
            <w:shd w:val="clear" w:color="auto" w:fill="FFFFFF" w:themeFill="background1"/>
            <w:tcMar>
              <w:top w:w="10" w:type="dxa"/>
              <w:left w:w="50" w:type="dxa"/>
              <w:bottom w:w="10" w:type="dxa"/>
              <w:right w:w="50" w:type="dxa"/>
            </w:tcMar>
            <w:vAlign w:val="center"/>
          </w:tcPr>
          <w:p w:rsidR="00183522" w:rsidRDefault="0042391D">
            <w:pPr>
              <w:jc w:val="left"/>
              <w:rPr>
                <w:rFonts w:cs="Arial"/>
                <w:sz w:val="20"/>
                <w:szCs w:val="20"/>
              </w:rPr>
            </w:pPr>
            <w:r>
              <w:rPr>
                <w:rFonts w:cs="Arial"/>
                <w:sz w:val="20"/>
                <w:szCs w:val="20"/>
              </w:rPr>
              <w:t>Inertia Relief</w:t>
            </w:r>
          </w:p>
        </w:tc>
        <w:tc>
          <w:tcPr>
            <w:tcW w:w="7066"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sz w:val="20"/>
                <w:szCs w:val="20"/>
              </w:rPr>
              <w:t>Off</w:t>
            </w:r>
          </w:p>
        </w:tc>
      </w:tr>
      <w:tr w:rsidR="00183522">
        <w:trPr>
          <w:tblCellSpacing w:w="20" w:type="dxa"/>
          <w:jc w:val="center"/>
        </w:trPr>
        <w:tc>
          <w:tcPr>
            <w:tcW w:w="8606" w:type="dxa"/>
            <w:gridSpan w:val="2"/>
            <w:tcBorders>
              <w:top w:val="single" w:sz="4" w:space="0" w:color="auto"/>
            </w:tcBorders>
            <w:shd w:val="clear" w:color="auto" w:fill="FFFFFF" w:themeFill="background1"/>
            <w:tcMar>
              <w:top w:w="10" w:type="dxa"/>
              <w:left w:w="50" w:type="dxa"/>
              <w:bottom w:w="10" w:type="dxa"/>
              <w:right w:w="50" w:type="dxa"/>
            </w:tcMar>
            <w:vAlign w:val="center"/>
          </w:tcPr>
          <w:p w:rsidR="00183522" w:rsidRDefault="0042391D">
            <w:pPr>
              <w:jc w:val="center"/>
              <w:rPr>
                <w:rFonts w:cs="Arial"/>
                <w:b/>
                <w:bCs/>
                <w:sz w:val="20"/>
                <w:szCs w:val="20"/>
              </w:rPr>
            </w:pPr>
            <w:r>
              <w:rPr>
                <w:rFonts w:cs="Arial"/>
                <w:b/>
                <w:bCs/>
                <w:sz w:val="20"/>
                <w:szCs w:val="20"/>
              </w:rPr>
              <w:t>Rotordynamics Controls</w:t>
            </w:r>
          </w:p>
        </w:tc>
      </w:tr>
      <w:tr w:rsidR="00183522">
        <w:trPr>
          <w:tblCellSpacing w:w="20" w:type="dxa"/>
          <w:jc w:val="center"/>
        </w:trPr>
        <w:tc>
          <w:tcPr>
            <w:tcW w:w="1500" w:type="dxa"/>
            <w:tcBorders>
              <w:top w:val="single" w:sz="4" w:space="0" w:color="auto"/>
            </w:tcBorders>
            <w:shd w:val="clear" w:color="auto" w:fill="FFFFFF" w:themeFill="background1"/>
            <w:tcMar>
              <w:top w:w="10" w:type="dxa"/>
              <w:left w:w="50" w:type="dxa"/>
              <w:bottom w:w="10" w:type="dxa"/>
              <w:right w:w="50" w:type="dxa"/>
            </w:tcMar>
            <w:vAlign w:val="center"/>
          </w:tcPr>
          <w:p w:rsidR="00183522" w:rsidRDefault="0042391D">
            <w:pPr>
              <w:jc w:val="left"/>
              <w:rPr>
                <w:rFonts w:cs="Arial"/>
                <w:sz w:val="20"/>
                <w:szCs w:val="20"/>
              </w:rPr>
            </w:pPr>
            <w:r>
              <w:rPr>
                <w:rFonts w:cs="Arial"/>
                <w:sz w:val="20"/>
                <w:szCs w:val="20"/>
              </w:rPr>
              <w:t>Coriolis Effect</w:t>
            </w:r>
          </w:p>
        </w:tc>
        <w:tc>
          <w:tcPr>
            <w:tcW w:w="7066" w:type="dxa"/>
            <w:tcBorders>
              <w:top w:val="single" w:sz="4" w:space="0" w:color="auto"/>
            </w:tcBorders>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sz w:val="20"/>
                <w:szCs w:val="20"/>
              </w:rPr>
              <w:t>Off</w:t>
            </w:r>
          </w:p>
        </w:tc>
      </w:tr>
      <w:tr w:rsidR="00183522">
        <w:trPr>
          <w:tblCellSpacing w:w="20" w:type="dxa"/>
          <w:jc w:val="center"/>
        </w:trPr>
        <w:tc>
          <w:tcPr>
            <w:tcW w:w="8606" w:type="dxa"/>
            <w:gridSpan w:val="2"/>
            <w:tcBorders>
              <w:top w:val="single" w:sz="4" w:space="0" w:color="auto"/>
            </w:tcBorders>
            <w:shd w:val="clear" w:color="auto" w:fill="FFFFFF" w:themeFill="background1"/>
            <w:tcMar>
              <w:top w:w="10" w:type="dxa"/>
              <w:left w:w="50" w:type="dxa"/>
              <w:bottom w:w="10" w:type="dxa"/>
              <w:right w:w="50" w:type="dxa"/>
            </w:tcMar>
            <w:vAlign w:val="center"/>
          </w:tcPr>
          <w:p w:rsidR="00183522" w:rsidRDefault="0042391D">
            <w:pPr>
              <w:jc w:val="center"/>
              <w:rPr>
                <w:rFonts w:cs="Arial"/>
                <w:b/>
                <w:bCs/>
                <w:sz w:val="20"/>
                <w:szCs w:val="20"/>
              </w:rPr>
            </w:pPr>
            <w:r>
              <w:rPr>
                <w:rFonts w:cs="Arial"/>
                <w:b/>
                <w:bCs/>
                <w:sz w:val="20"/>
                <w:szCs w:val="20"/>
              </w:rPr>
              <w:t>Restart Controls</w:t>
            </w:r>
          </w:p>
        </w:tc>
      </w:tr>
      <w:tr w:rsidR="00183522">
        <w:trPr>
          <w:tblCellSpacing w:w="20" w:type="dxa"/>
          <w:jc w:val="center"/>
        </w:trPr>
        <w:tc>
          <w:tcPr>
            <w:tcW w:w="1500" w:type="dxa"/>
            <w:tcBorders>
              <w:top w:val="single" w:sz="4" w:space="0" w:color="auto"/>
            </w:tcBorders>
            <w:shd w:val="clear" w:color="auto" w:fill="FFFFFF" w:themeFill="background1"/>
            <w:tcMar>
              <w:top w:w="10" w:type="dxa"/>
              <w:left w:w="50" w:type="dxa"/>
              <w:bottom w:w="10" w:type="dxa"/>
              <w:right w:w="50" w:type="dxa"/>
            </w:tcMar>
            <w:vAlign w:val="center"/>
          </w:tcPr>
          <w:p w:rsidR="00183522" w:rsidRDefault="0042391D">
            <w:pPr>
              <w:jc w:val="left"/>
              <w:rPr>
                <w:rFonts w:cs="Arial"/>
                <w:sz w:val="20"/>
                <w:szCs w:val="20"/>
              </w:rPr>
            </w:pPr>
            <w:r>
              <w:rPr>
                <w:rFonts w:cs="Arial"/>
                <w:sz w:val="20"/>
                <w:szCs w:val="20"/>
              </w:rPr>
              <w:t>Generate Restart Points</w:t>
            </w:r>
          </w:p>
        </w:tc>
        <w:tc>
          <w:tcPr>
            <w:tcW w:w="7066" w:type="dxa"/>
            <w:tcBorders>
              <w:top w:val="single" w:sz="4" w:space="0" w:color="auto"/>
            </w:tcBorders>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sz w:val="20"/>
                <w:szCs w:val="20"/>
              </w:rPr>
              <w:t>Program Controlled</w:t>
            </w:r>
          </w:p>
        </w:tc>
      </w:tr>
      <w:tr w:rsidR="00183522">
        <w:trPr>
          <w:tblCellSpacing w:w="20" w:type="dxa"/>
          <w:jc w:val="center"/>
        </w:trPr>
        <w:tc>
          <w:tcPr>
            <w:tcW w:w="1500" w:type="dxa"/>
            <w:shd w:val="clear" w:color="auto" w:fill="FFFFFF" w:themeFill="background1"/>
            <w:tcMar>
              <w:top w:w="10" w:type="dxa"/>
              <w:left w:w="50" w:type="dxa"/>
              <w:bottom w:w="10" w:type="dxa"/>
              <w:right w:w="50" w:type="dxa"/>
            </w:tcMar>
            <w:vAlign w:val="center"/>
          </w:tcPr>
          <w:p w:rsidR="00183522" w:rsidRDefault="0042391D">
            <w:pPr>
              <w:jc w:val="left"/>
              <w:rPr>
                <w:rFonts w:cs="Arial"/>
                <w:sz w:val="20"/>
                <w:szCs w:val="20"/>
              </w:rPr>
            </w:pPr>
            <w:r>
              <w:rPr>
                <w:rFonts w:cs="Arial"/>
                <w:sz w:val="20"/>
                <w:szCs w:val="20"/>
              </w:rPr>
              <w:t>Retain Files After Full Solve</w:t>
            </w:r>
          </w:p>
        </w:tc>
        <w:tc>
          <w:tcPr>
            <w:tcW w:w="7066"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sz w:val="20"/>
                <w:szCs w:val="20"/>
              </w:rPr>
              <w:t>No</w:t>
            </w:r>
          </w:p>
        </w:tc>
      </w:tr>
      <w:tr w:rsidR="00183522">
        <w:trPr>
          <w:tblCellSpacing w:w="20" w:type="dxa"/>
          <w:jc w:val="center"/>
        </w:trPr>
        <w:tc>
          <w:tcPr>
            <w:tcW w:w="1500" w:type="dxa"/>
            <w:tcBorders>
              <w:bottom w:val="single" w:sz="4" w:space="0" w:color="auto"/>
            </w:tcBorders>
            <w:shd w:val="clear" w:color="auto" w:fill="FFFFFF" w:themeFill="background1"/>
            <w:tcMar>
              <w:top w:w="10" w:type="dxa"/>
              <w:left w:w="50" w:type="dxa"/>
              <w:bottom w:w="10" w:type="dxa"/>
              <w:right w:w="50" w:type="dxa"/>
            </w:tcMar>
            <w:vAlign w:val="center"/>
          </w:tcPr>
          <w:p w:rsidR="00183522" w:rsidRDefault="0042391D">
            <w:pPr>
              <w:jc w:val="left"/>
              <w:rPr>
                <w:rFonts w:cs="Arial"/>
                <w:sz w:val="20"/>
                <w:szCs w:val="20"/>
              </w:rPr>
            </w:pPr>
            <w:r>
              <w:rPr>
                <w:rFonts w:cs="Arial"/>
                <w:sz w:val="20"/>
                <w:szCs w:val="20"/>
              </w:rPr>
              <w:t>Combine Restart Files</w:t>
            </w:r>
          </w:p>
        </w:tc>
        <w:tc>
          <w:tcPr>
            <w:tcW w:w="7066" w:type="dxa"/>
            <w:tcBorders>
              <w:bottom w:val="single" w:sz="4" w:space="0" w:color="auto"/>
            </w:tcBorders>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sz w:val="20"/>
                <w:szCs w:val="20"/>
              </w:rPr>
              <w:t>Program Controlled</w:t>
            </w:r>
          </w:p>
        </w:tc>
      </w:tr>
      <w:tr w:rsidR="00183522">
        <w:trPr>
          <w:tblCellSpacing w:w="20" w:type="dxa"/>
          <w:jc w:val="center"/>
        </w:trPr>
        <w:tc>
          <w:tcPr>
            <w:tcW w:w="8606" w:type="dxa"/>
            <w:gridSpan w:val="2"/>
            <w:tcBorders>
              <w:bottom w:val="single" w:sz="4" w:space="0" w:color="auto"/>
            </w:tcBorders>
            <w:shd w:val="clear" w:color="auto" w:fill="FFFFFF" w:themeFill="background1"/>
            <w:tcMar>
              <w:top w:w="10" w:type="dxa"/>
              <w:left w:w="50" w:type="dxa"/>
              <w:bottom w:w="10" w:type="dxa"/>
              <w:right w:w="50" w:type="dxa"/>
            </w:tcMar>
            <w:vAlign w:val="center"/>
          </w:tcPr>
          <w:p w:rsidR="00183522" w:rsidRDefault="0042391D">
            <w:pPr>
              <w:jc w:val="center"/>
              <w:rPr>
                <w:rFonts w:cs="Arial"/>
                <w:b/>
                <w:bCs/>
                <w:sz w:val="20"/>
                <w:szCs w:val="20"/>
              </w:rPr>
            </w:pPr>
            <w:r>
              <w:rPr>
                <w:rFonts w:cs="Arial"/>
                <w:b/>
                <w:bCs/>
                <w:sz w:val="20"/>
                <w:szCs w:val="20"/>
              </w:rPr>
              <w:t>Nonlinear Controls</w:t>
            </w:r>
          </w:p>
        </w:tc>
      </w:tr>
      <w:tr w:rsidR="00183522">
        <w:trPr>
          <w:tblCellSpacing w:w="20" w:type="dxa"/>
          <w:jc w:val="center"/>
        </w:trPr>
        <w:tc>
          <w:tcPr>
            <w:tcW w:w="1500" w:type="dxa"/>
            <w:shd w:val="clear" w:color="auto" w:fill="FFFFFF" w:themeFill="background1"/>
            <w:tcMar>
              <w:top w:w="10" w:type="dxa"/>
              <w:left w:w="50" w:type="dxa"/>
              <w:bottom w:w="10" w:type="dxa"/>
              <w:right w:w="50" w:type="dxa"/>
            </w:tcMar>
            <w:vAlign w:val="center"/>
          </w:tcPr>
          <w:p w:rsidR="00183522" w:rsidRDefault="0042391D">
            <w:pPr>
              <w:jc w:val="left"/>
              <w:rPr>
                <w:rFonts w:cs="Arial"/>
                <w:sz w:val="20"/>
                <w:szCs w:val="20"/>
              </w:rPr>
            </w:pPr>
            <w:r>
              <w:rPr>
                <w:rFonts w:cs="Arial"/>
                <w:sz w:val="20"/>
                <w:szCs w:val="20"/>
              </w:rPr>
              <w:t>Newton-Raphson Option</w:t>
            </w:r>
          </w:p>
        </w:tc>
        <w:tc>
          <w:tcPr>
            <w:tcW w:w="7066"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sz w:val="20"/>
                <w:szCs w:val="20"/>
              </w:rPr>
              <w:t>Program Controlled</w:t>
            </w:r>
          </w:p>
        </w:tc>
      </w:tr>
      <w:tr w:rsidR="00183522">
        <w:trPr>
          <w:tblCellSpacing w:w="20" w:type="dxa"/>
          <w:jc w:val="center"/>
        </w:trPr>
        <w:tc>
          <w:tcPr>
            <w:tcW w:w="1500" w:type="dxa"/>
            <w:shd w:val="clear" w:color="auto" w:fill="FFFFFF" w:themeFill="background1"/>
            <w:tcMar>
              <w:top w:w="10" w:type="dxa"/>
              <w:left w:w="50" w:type="dxa"/>
              <w:bottom w:w="10" w:type="dxa"/>
              <w:right w:w="50" w:type="dxa"/>
            </w:tcMar>
            <w:vAlign w:val="center"/>
          </w:tcPr>
          <w:p w:rsidR="00183522" w:rsidRDefault="0042391D">
            <w:pPr>
              <w:jc w:val="left"/>
              <w:rPr>
                <w:rFonts w:cs="Arial"/>
                <w:sz w:val="20"/>
                <w:szCs w:val="20"/>
              </w:rPr>
            </w:pPr>
            <w:r>
              <w:rPr>
                <w:rFonts w:cs="Arial"/>
                <w:sz w:val="20"/>
                <w:szCs w:val="20"/>
              </w:rPr>
              <w:t>Force Convergence</w:t>
            </w:r>
          </w:p>
        </w:tc>
        <w:tc>
          <w:tcPr>
            <w:tcW w:w="7066"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sz w:val="20"/>
                <w:szCs w:val="20"/>
              </w:rPr>
              <w:t xml:space="preserve">Program </w:t>
            </w:r>
            <w:r>
              <w:rPr>
                <w:rFonts w:cs="Arial"/>
                <w:sz w:val="20"/>
                <w:szCs w:val="20"/>
              </w:rPr>
              <w:t>Controlled</w:t>
            </w:r>
          </w:p>
        </w:tc>
      </w:tr>
      <w:tr w:rsidR="00183522">
        <w:trPr>
          <w:tblCellSpacing w:w="20" w:type="dxa"/>
          <w:jc w:val="center"/>
        </w:trPr>
        <w:tc>
          <w:tcPr>
            <w:tcW w:w="1500" w:type="dxa"/>
            <w:shd w:val="clear" w:color="auto" w:fill="FFFFFF" w:themeFill="background1"/>
            <w:tcMar>
              <w:top w:w="10" w:type="dxa"/>
              <w:left w:w="50" w:type="dxa"/>
              <w:bottom w:w="10" w:type="dxa"/>
              <w:right w:w="50" w:type="dxa"/>
            </w:tcMar>
            <w:vAlign w:val="center"/>
          </w:tcPr>
          <w:p w:rsidR="00183522" w:rsidRDefault="0042391D">
            <w:pPr>
              <w:jc w:val="left"/>
              <w:rPr>
                <w:rFonts w:cs="Arial"/>
                <w:sz w:val="20"/>
                <w:szCs w:val="20"/>
              </w:rPr>
            </w:pPr>
            <w:r>
              <w:rPr>
                <w:rFonts w:cs="Arial"/>
                <w:sz w:val="20"/>
                <w:szCs w:val="20"/>
              </w:rPr>
              <w:t>Moment Convergence</w:t>
            </w:r>
          </w:p>
        </w:tc>
        <w:tc>
          <w:tcPr>
            <w:tcW w:w="7066"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sz w:val="20"/>
                <w:szCs w:val="20"/>
              </w:rPr>
              <w:t>Program Controlled</w:t>
            </w:r>
          </w:p>
        </w:tc>
      </w:tr>
      <w:tr w:rsidR="00183522">
        <w:trPr>
          <w:tblCellSpacing w:w="20" w:type="dxa"/>
          <w:jc w:val="center"/>
        </w:trPr>
        <w:tc>
          <w:tcPr>
            <w:tcW w:w="1500" w:type="dxa"/>
            <w:shd w:val="clear" w:color="auto" w:fill="FFFFFF" w:themeFill="background1"/>
            <w:tcMar>
              <w:top w:w="10" w:type="dxa"/>
              <w:left w:w="50" w:type="dxa"/>
              <w:bottom w:w="10" w:type="dxa"/>
              <w:right w:w="50" w:type="dxa"/>
            </w:tcMar>
            <w:vAlign w:val="center"/>
          </w:tcPr>
          <w:p w:rsidR="00183522" w:rsidRDefault="0042391D">
            <w:pPr>
              <w:jc w:val="left"/>
              <w:rPr>
                <w:rFonts w:cs="Arial"/>
                <w:sz w:val="20"/>
                <w:szCs w:val="20"/>
              </w:rPr>
            </w:pPr>
            <w:r>
              <w:rPr>
                <w:rFonts w:cs="Arial"/>
                <w:sz w:val="20"/>
                <w:szCs w:val="20"/>
              </w:rPr>
              <w:t>Displacement Convergence</w:t>
            </w:r>
          </w:p>
        </w:tc>
        <w:tc>
          <w:tcPr>
            <w:tcW w:w="7066"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sz w:val="20"/>
                <w:szCs w:val="20"/>
              </w:rPr>
              <w:t>Program Controlled</w:t>
            </w:r>
          </w:p>
        </w:tc>
      </w:tr>
      <w:tr w:rsidR="00183522">
        <w:trPr>
          <w:tblCellSpacing w:w="20" w:type="dxa"/>
          <w:jc w:val="center"/>
        </w:trPr>
        <w:tc>
          <w:tcPr>
            <w:tcW w:w="1500" w:type="dxa"/>
            <w:shd w:val="clear" w:color="auto" w:fill="FFFFFF" w:themeFill="background1"/>
            <w:tcMar>
              <w:top w:w="10" w:type="dxa"/>
              <w:left w:w="50" w:type="dxa"/>
              <w:bottom w:w="10" w:type="dxa"/>
              <w:right w:w="50" w:type="dxa"/>
            </w:tcMar>
            <w:vAlign w:val="center"/>
          </w:tcPr>
          <w:p w:rsidR="00183522" w:rsidRDefault="0042391D">
            <w:pPr>
              <w:jc w:val="left"/>
              <w:rPr>
                <w:rFonts w:cs="Arial"/>
                <w:sz w:val="20"/>
                <w:szCs w:val="20"/>
              </w:rPr>
            </w:pPr>
            <w:r>
              <w:rPr>
                <w:rFonts w:cs="Arial"/>
                <w:sz w:val="20"/>
                <w:szCs w:val="20"/>
              </w:rPr>
              <w:t>Rotation Convergence</w:t>
            </w:r>
          </w:p>
        </w:tc>
        <w:tc>
          <w:tcPr>
            <w:tcW w:w="7066"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sz w:val="20"/>
                <w:szCs w:val="20"/>
              </w:rPr>
              <w:t>Program Controlled</w:t>
            </w:r>
          </w:p>
        </w:tc>
      </w:tr>
      <w:tr w:rsidR="00183522">
        <w:trPr>
          <w:tblCellSpacing w:w="20" w:type="dxa"/>
          <w:jc w:val="center"/>
        </w:trPr>
        <w:tc>
          <w:tcPr>
            <w:tcW w:w="1500" w:type="dxa"/>
            <w:shd w:val="clear" w:color="auto" w:fill="FFFFFF" w:themeFill="background1"/>
            <w:tcMar>
              <w:top w:w="10" w:type="dxa"/>
              <w:left w:w="50" w:type="dxa"/>
              <w:bottom w:w="10" w:type="dxa"/>
              <w:right w:w="50" w:type="dxa"/>
            </w:tcMar>
            <w:vAlign w:val="center"/>
          </w:tcPr>
          <w:p w:rsidR="00183522" w:rsidRDefault="0042391D">
            <w:pPr>
              <w:jc w:val="left"/>
              <w:rPr>
                <w:rFonts w:cs="Arial"/>
                <w:sz w:val="20"/>
                <w:szCs w:val="20"/>
              </w:rPr>
            </w:pPr>
            <w:r>
              <w:rPr>
                <w:rFonts w:cs="Arial"/>
                <w:sz w:val="20"/>
                <w:szCs w:val="20"/>
              </w:rPr>
              <w:t>Line Search</w:t>
            </w:r>
          </w:p>
        </w:tc>
        <w:tc>
          <w:tcPr>
            <w:tcW w:w="7066"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sz w:val="20"/>
                <w:szCs w:val="20"/>
              </w:rPr>
              <w:t>Program Controlled</w:t>
            </w:r>
          </w:p>
        </w:tc>
      </w:tr>
      <w:tr w:rsidR="00183522">
        <w:trPr>
          <w:tblCellSpacing w:w="20" w:type="dxa"/>
          <w:jc w:val="center"/>
        </w:trPr>
        <w:tc>
          <w:tcPr>
            <w:tcW w:w="1500" w:type="dxa"/>
            <w:tcBorders>
              <w:bottom w:val="single" w:sz="4" w:space="0" w:color="auto"/>
            </w:tcBorders>
            <w:shd w:val="clear" w:color="auto" w:fill="FFFFFF" w:themeFill="background1"/>
            <w:tcMar>
              <w:top w:w="10" w:type="dxa"/>
              <w:left w:w="50" w:type="dxa"/>
              <w:bottom w:w="10" w:type="dxa"/>
              <w:right w:w="50" w:type="dxa"/>
            </w:tcMar>
            <w:vAlign w:val="center"/>
          </w:tcPr>
          <w:p w:rsidR="00183522" w:rsidRDefault="0042391D">
            <w:pPr>
              <w:jc w:val="left"/>
              <w:rPr>
                <w:rFonts w:cs="Arial"/>
                <w:sz w:val="20"/>
                <w:szCs w:val="20"/>
              </w:rPr>
            </w:pPr>
            <w:r>
              <w:rPr>
                <w:rFonts w:cs="Arial"/>
                <w:sz w:val="20"/>
                <w:szCs w:val="20"/>
              </w:rPr>
              <w:t>Stabilization</w:t>
            </w:r>
          </w:p>
        </w:tc>
        <w:tc>
          <w:tcPr>
            <w:tcW w:w="7066" w:type="dxa"/>
            <w:tcBorders>
              <w:bottom w:val="single" w:sz="4" w:space="0" w:color="auto"/>
            </w:tcBorders>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sz w:val="20"/>
                <w:szCs w:val="20"/>
              </w:rPr>
              <w:t>Off</w:t>
            </w:r>
          </w:p>
        </w:tc>
      </w:tr>
      <w:tr w:rsidR="00183522">
        <w:trPr>
          <w:tblCellSpacing w:w="20" w:type="dxa"/>
          <w:jc w:val="center"/>
        </w:trPr>
        <w:tc>
          <w:tcPr>
            <w:tcW w:w="8606" w:type="dxa"/>
            <w:gridSpan w:val="2"/>
            <w:tcBorders>
              <w:bottom w:val="single" w:sz="4" w:space="0" w:color="auto"/>
            </w:tcBorders>
            <w:shd w:val="clear" w:color="auto" w:fill="FFFFFF" w:themeFill="background1"/>
            <w:tcMar>
              <w:top w:w="10" w:type="dxa"/>
              <w:left w:w="50" w:type="dxa"/>
              <w:bottom w:w="10" w:type="dxa"/>
              <w:right w:w="50" w:type="dxa"/>
            </w:tcMar>
            <w:vAlign w:val="center"/>
          </w:tcPr>
          <w:p w:rsidR="00183522" w:rsidRDefault="0042391D">
            <w:pPr>
              <w:jc w:val="left"/>
              <w:rPr>
                <w:rFonts w:cs="Arial"/>
                <w:b/>
                <w:bCs/>
                <w:sz w:val="20"/>
                <w:szCs w:val="20"/>
              </w:rPr>
            </w:pPr>
            <w:r>
              <w:rPr>
                <w:rFonts w:cs="Arial"/>
                <w:b/>
                <w:bCs/>
                <w:sz w:val="20"/>
                <w:szCs w:val="20"/>
              </w:rPr>
              <w:t>Output Controls</w:t>
            </w:r>
          </w:p>
        </w:tc>
      </w:tr>
      <w:tr w:rsidR="00183522">
        <w:trPr>
          <w:tblCellSpacing w:w="20" w:type="dxa"/>
          <w:jc w:val="center"/>
        </w:trPr>
        <w:tc>
          <w:tcPr>
            <w:tcW w:w="1500" w:type="dxa"/>
            <w:shd w:val="clear" w:color="auto" w:fill="FFFFFF" w:themeFill="background1"/>
            <w:tcMar>
              <w:top w:w="10" w:type="dxa"/>
              <w:left w:w="50" w:type="dxa"/>
              <w:bottom w:w="10" w:type="dxa"/>
              <w:right w:w="50" w:type="dxa"/>
            </w:tcMar>
            <w:vAlign w:val="center"/>
          </w:tcPr>
          <w:p w:rsidR="00183522" w:rsidRDefault="0042391D">
            <w:pPr>
              <w:jc w:val="left"/>
              <w:rPr>
                <w:rFonts w:cs="Arial"/>
                <w:sz w:val="20"/>
                <w:szCs w:val="20"/>
              </w:rPr>
            </w:pPr>
            <w:r>
              <w:rPr>
                <w:rFonts w:cs="Arial"/>
                <w:sz w:val="20"/>
                <w:szCs w:val="20"/>
              </w:rPr>
              <w:t>Stress</w:t>
            </w:r>
          </w:p>
        </w:tc>
        <w:tc>
          <w:tcPr>
            <w:tcW w:w="7066"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sz w:val="20"/>
                <w:szCs w:val="20"/>
              </w:rPr>
              <w:t>Yes</w:t>
            </w:r>
          </w:p>
        </w:tc>
      </w:tr>
      <w:tr w:rsidR="00183522">
        <w:trPr>
          <w:tblCellSpacing w:w="20" w:type="dxa"/>
          <w:jc w:val="center"/>
        </w:trPr>
        <w:tc>
          <w:tcPr>
            <w:tcW w:w="1500" w:type="dxa"/>
            <w:shd w:val="clear" w:color="auto" w:fill="FFFFFF" w:themeFill="background1"/>
            <w:tcMar>
              <w:top w:w="10" w:type="dxa"/>
              <w:left w:w="50" w:type="dxa"/>
              <w:bottom w:w="10" w:type="dxa"/>
              <w:right w:w="50" w:type="dxa"/>
            </w:tcMar>
            <w:vAlign w:val="center"/>
          </w:tcPr>
          <w:p w:rsidR="00183522" w:rsidRDefault="0042391D">
            <w:pPr>
              <w:jc w:val="left"/>
              <w:rPr>
                <w:rFonts w:cs="Arial"/>
                <w:sz w:val="20"/>
                <w:szCs w:val="20"/>
              </w:rPr>
            </w:pPr>
            <w:r>
              <w:rPr>
                <w:rFonts w:cs="Arial"/>
                <w:sz w:val="20"/>
                <w:szCs w:val="20"/>
              </w:rPr>
              <w:t>Strain</w:t>
            </w:r>
          </w:p>
        </w:tc>
        <w:tc>
          <w:tcPr>
            <w:tcW w:w="7066"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sz w:val="20"/>
                <w:szCs w:val="20"/>
              </w:rPr>
              <w:t>Yes</w:t>
            </w:r>
          </w:p>
        </w:tc>
      </w:tr>
      <w:tr w:rsidR="00183522">
        <w:trPr>
          <w:tblCellSpacing w:w="20" w:type="dxa"/>
          <w:jc w:val="center"/>
        </w:trPr>
        <w:tc>
          <w:tcPr>
            <w:tcW w:w="1500" w:type="dxa"/>
            <w:shd w:val="clear" w:color="auto" w:fill="FFFFFF" w:themeFill="background1"/>
            <w:tcMar>
              <w:top w:w="10" w:type="dxa"/>
              <w:left w:w="50" w:type="dxa"/>
              <w:bottom w:w="10" w:type="dxa"/>
              <w:right w:w="50" w:type="dxa"/>
            </w:tcMar>
            <w:vAlign w:val="center"/>
          </w:tcPr>
          <w:p w:rsidR="00183522" w:rsidRDefault="0042391D">
            <w:pPr>
              <w:jc w:val="left"/>
              <w:rPr>
                <w:rFonts w:cs="Arial"/>
                <w:sz w:val="20"/>
                <w:szCs w:val="20"/>
              </w:rPr>
            </w:pPr>
            <w:r>
              <w:rPr>
                <w:rFonts w:cs="Arial"/>
                <w:sz w:val="20"/>
                <w:szCs w:val="20"/>
              </w:rPr>
              <w:t>Nodal Forces</w:t>
            </w:r>
          </w:p>
        </w:tc>
        <w:tc>
          <w:tcPr>
            <w:tcW w:w="7066"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sz w:val="20"/>
                <w:szCs w:val="20"/>
              </w:rPr>
              <w:t>No</w:t>
            </w:r>
          </w:p>
        </w:tc>
      </w:tr>
      <w:tr w:rsidR="00183522">
        <w:trPr>
          <w:tblCellSpacing w:w="20" w:type="dxa"/>
          <w:jc w:val="center"/>
        </w:trPr>
        <w:tc>
          <w:tcPr>
            <w:tcW w:w="1500" w:type="dxa"/>
            <w:shd w:val="clear" w:color="auto" w:fill="FFFFFF" w:themeFill="background1"/>
            <w:tcMar>
              <w:top w:w="10" w:type="dxa"/>
              <w:left w:w="50" w:type="dxa"/>
              <w:bottom w:w="10" w:type="dxa"/>
              <w:right w:w="50" w:type="dxa"/>
            </w:tcMar>
            <w:vAlign w:val="center"/>
          </w:tcPr>
          <w:p w:rsidR="00183522" w:rsidRDefault="0042391D">
            <w:pPr>
              <w:jc w:val="left"/>
              <w:rPr>
                <w:rFonts w:cs="Arial"/>
                <w:sz w:val="20"/>
                <w:szCs w:val="20"/>
              </w:rPr>
            </w:pPr>
            <w:r>
              <w:rPr>
                <w:rFonts w:cs="Arial"/>
                <w:sz w:val="20"/>
                <w:szCs w:val="20"/>
              </w:rPr>
              <w:t xml:space="preserve">Contact </w:t>
            </w:r>
            <w:r>
              <w:rPr>
                <w:rFonts w:cs="Arial"/>
                <w:sz w:val="20"/>
                <w:szCs w:val="20"/>
              </w:rPr>
              <w:t>Miscellaneous</w:t>
            </w:r>
          </w:p>
        </w:tc>
        <w:tc>
          <w:tcPr>
            <w:tcW w:w="7066"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sz w:val="20"/>
                <w:szCs w:val="20"/>
              </w:rPr>
              <w:t>No</w:t>
            </w:r>
          </w:p>
        </w:tc>
      </w:tr>
      <w:tr w:rsidR="00183522">
        <w:trPr>
          <w:tblCellSpacing w:w="20" w:type="dxa"/>
          <w:jc w:val="center"/>
        </w:trPr>
        <w:tc>
          <w:tcPr>
            <w:tcW w:w="1500" w:type="dxa"/>
            <w:shd w:val="clear" w:color="auto" w:fill="FFFFFF" w:themeFill="background1"/>
            <w:tcMar>
              <w:top w:w="10" w:type="dxa"/>
              <w:left w:w="50" w:type="dxa"/>
              <w:bottom w:w="10" w:type="dxa"/>
              <w:right w:w="50" w:type="dxa"/>
            </w:tcMar>
            <w:vAlign w:val="center"/>
          </w:tcPr>
          <w:p w:rsidR="00183522" w:rsidRDefault="0042391D">
            <w:pPr>
              <w:jc w:val="left"/>
              <w:rPr>
                <w:rFonts w:cs="Arial"/>
                <w:sz w:val="20"/>
                <w:szCs w:val="20"/>
              </w:rPr>
            </w:pPr>
            <w:r>
              <w:rPr>
                <w:rFonts w:cs="Arial"/>
                <w:sz w:val="20"/>
                <w:szCs w:val="20"/>
              </w:rPr>
              <w:t>General Miscellaneous</w:t>
            </w:r>
          </w:p>
        </w:tc>
        <w:tc>
          <w:tcPr>
            <w:tcW w:w="7066"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sz w:val="20"/>
                <w:szCs w:val="20"/>
              </w:rPr>
              <w:t>No</w:t>
            </w:r>
          </w:p>
        </w:tc>
      </w:tr>
      <w:tr w:rsidR="00183522">
        <w:trPr>
          <w:tblCellSpacing w:w="20" w:type="dxa"/>
          <w:jc w:val="center"/>
        </w:trPr>
        <w:tc>
          <w:tcPr>
            <w:tcW w:w="1500" w:type="dxa"/>
            <w:shd w:val="clear" w:color="auto" w:fill="FFFFFF" w:themeFill="background1"/>
            <w:tcMar>
              <w:top w:w="10" w:type="dxa"/>
              <w:left w:w="50" w:type="dxa"/>
              <w:bottom w:w="10" w:type="dxa"/>
              <w:right w:w="50" w:type="dxa"/>
            </w:tcMar>
            <w:vAlign w:val="center"/>
          </w:tcPr>
          <w:p w:rsidR="00183522" w:rsidRDefault="0042391D">
            <w:pPr>
              <w:jc w:val="left"/>
              <w:rPr>
                <w:rFonts w:cs="Arial"/>
                <w:sz w:val="20"/>
                <w:szCs w:val="20"/>
              </w:rPr>
            </w:pPr>
            <w:r>
              <w:rPr>
                <w:rFonts w:cs="Arial"/>
                <w:sz w:val="20"/>
                <w:szCs w:val="20"/>
              </w:rPr>
              <w:t>Store Results At</w:t>
            </w:r>
          </w:p>
        </w:tc>
        <w:tc>
          <w:tcPr>
            <w:tcW w:w="7066"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sz w:val="20"/>
                <w:szCs w:val="20"/>
              </w:rPr>
              <w:t>All Time Points</w:t>
            </w:r>
          </w:p>
        </w:tc>
      </w:tr>
      <w:tr w:rsidR="00183522">
        <w:trPr>
          <w:tblCellSpacing w:w="20" w:type="dxa"/>
          <w:jc w:val="center"/>
        </w:trPr>
        <w:tc>
          <w:tcPr>
            <w:tcW w:w="8606" w:type="dxa"/>
            <w:gridSpan w:val="2"/>
            <w:tcBorders>
              <w:top w:val="single" w:sz="4" w:space="0" w:color="auto"/>
              <w:bottom w:val="single" w:sz="4" w:space="0" w:color="auto"/>
            </w:tcBorders>
            <w:shd w:val="clear" w:color="auto" w:fill="FFFFFF" w:themeFill="background1"/>
            <w:tcMar>
              <w:top w:w="10" w:type="dxa"/>
              <w:left w:w="50" w:type="dxa"/>
              <w:bottom w:w="10" w:type="dxa"/>
              <w:right w:w="50" w:type="dxa"/>
            </w:tcMar>
            <w:vAlign w:val="center"/>
          </w:tcPr>
          <w:p w:rsidR="00183522" w:rsidRDefault="0042391D">
            <w:pPr>
              <w:jc w:val="left"/>
              <w:rPr>
                <w:rFonts w:cs="Arial"/>
                <w:b/>
                <w:bCs/>
                <w:sz w:val="20"/>
                <w:szCs w:val="20"/>
              </w:rPr>
            </w:pPr>
            <w:r>
              <w:rPr>
                <w:rFonts w:cs="Arial"/>
                <w:b/>
                <w:bCs/>
                <w:sz w:val="20"/>
                <w:szCs w:val="20"/>
              </w:rPr>
              <w:t>Analysis Data Management</w:t>
            </w:r>
          </w:p>
        </w:tc>
      </w:tr>
      <w:tr w:rsidR="00183522">
        <w:trPr>
          <w:tblCellSpacing w:w="20" w:type="dxa"/>
          <w:jc w:val="center"/>
        </w:trPr>
        <w:tc>
          <w:tcPr>
            <w:tcW w:w="1500" w:type="dxa"/>
            <w:shd w:val="clear" w:color="auto" w:fill="FFFFFF" w:themeFill="background1"/>
            <w:tcMar>
              <w:top w:w="10" w:type="dxa"/>
              <w:left w:w="50" w:type="dxa"/>
              <w:bottom w:w="10" w:type="dxa"/>
              <w:right w:w="50" w:type="dxa"/>
            </w:tcMar>
            <w:vAlign w:val="center"/>
          </w:tcPr>
          <w:p w:rsidR="00183522" w:rsidRDefault="0042391D">
            <w:pPr>
              <w:jc w:val="left"/>
              <w:rPr>
                <w:rFonts w:cs="Arial"/>
                <w:sz w:val="20"/>
                <w:szCs w:val="20"/>
              </w:rPr>
            </w:pPr>
            <w:r>
              <w:rPr>
                <w:rFonts w:cs="Arial"/>
                <w:sz w:val="20"/>
                <w:szCs w:val="20"/>
              </w:rPr>
              <w:t>Solver Files Directory</w:t>
            </w:r>
          </w:p>
        </w:tc>
        <w:tc>
          <w:tcPr>
            <w:tcW w:w="7066" w:type="dxa"/>
            <w:shd w:val="clear" w:color="auto" w:fill="FFFFFF" w:themeFill="background1"/>
            <w:tcMar>
              <w:top w:w="10" w:type="dxa"/>
              <w:left w:w="50" w:type="dxa"/>
              <w:bottom w:w="10" w:type="dxa"/>
              <w:right w:w="50" w:type="dxa"/>
            </w:tcMar>
            <w:vAlign w:val="center"/>
          </w:tcPr>
          <w:p w:rsidR="00183522" w:rsidRDefault="0042391D">
            <w:pPr>
              <w:rPr>
                <w:rFonts w:cs="Arial"/>
                <w:sz w:val="20"/>
                <w:szCs w:val="20"/>
              </w:rPr>
            </w:pPr>
            <w:r>
              <w:rPr>
                <w:rFonts w:cs="Arial"/>
                <w:sz w:val="20"/>
                <w:szCs w:val="20"/>
              </w:rPr>
              <w:t>E:\vistingchoalor\Project\Container\final625\model_final625_files\dp0\SYS-7\MECH\</w:t>
            </w:r>
          </w:p>
        </w:tc>
      </w:tr>
      <w:tr w:rsidR="00183522">
        <w:trPr>
          <w:tblCellSpacing w:w="20" w:type="dxa"/>
          <w:jc w:val="center"/>
        </w:trPr>
        <w:tc>
          <w:tcPr>
            <w:tcW w:w="1500" w:type="dxa"/>
            <w:shd w:val="clear" w:color="auto" w:fill="FFFFFF" w:themeFill="background1"/>
            <w:tcMar>
              <w:top w:w="10" w:type="dxa"/>
              <w:left w:w="50" w:type="dxa"/>
              <w:bottom w:w="10" w:type="dxa"/>
              <w:right w:w="50" w:type="dxa"/>
            </w:tcMar>
            <w:vAlign w:val="center"/>
          </w:tcPr>
          <w:p w:rsidR="00183522" w:rsidRDefault="0042391D">
            <w:pPr>
              <w:jc w:val="left"/>
              <w:rPr>
                <w:rFonts w:cs="Arial"/>
                <w:sz w:val="20"/>
                <w:szCs w:val="20"/>
              </w:rPr>
            </w:pPr>
            <w:r>
              <w:rPr>
                <w:rFonts w:cs="Arial"/>
                <w:sz w:val="20"/>
                <w:szCs w:val="20"/>
              </w:rPr>
              <w:t>Future Analysis</w:t>
            </w:r>
          </w:p>
        </w:tc>
        <w:tc>
          <w:tcPr>
            <w:tcW w:w="7066"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sz w:val="20"/>
                <w:szCs w:val="20"/>
              </w:rPr>
              <w:t>None</w:t>
            </w:r>
          </w:p>
        </w:tc>
      </w:tr>
      <w:tr w:rsidR="00183522">
        <w:trPr>
          <w:tblCellSpacing w:w="20" w:type="dxa"/>
          <w:jc w:val="center"/>
        </w:trPr>
        <w:tc>
          <w:tcPr>
            <w:tcW w:w="1500" w:type="dxa"/>
            <w:shd w:val="clear" w:color="auto" w:fill="FFFFFF" w:themeFill="background1"/>
            <w:tcMar>
              <w:top w:w="10" w:type="dxa"/>
              <w:left w:w="50" w:type="dxa"/>
              <w:bottom w:w="10" w:type="dxa"/>
              <w:right w:w="50" w:type="dxa"/>
            </w:tcMar>
            <w:vAlign w:val="center"/>
          </w:tcPr>
          <w:p w:rsidR="00183522" w:rsidRDefault="0042391D">
            <w:pPr>
              <w:jc w:val="left"/>
              <w:rPr>
                <w:rFonts w:cs="Arial"/>
                <w:sz w:val="20"/>
                <w:szCs w:val="20"/>
              </w:rPr>
            </w:pPr>
            <w:r>
              <w:rPr>
                <w:rFonts w:cs="Arial"/>
                <w:sz w:val="20"/>
                <w:szCs w:val="20"/>
              </w:rPr>
              <w:lastRenderedPageBreak/>
              <w:t xml:space="preserve">Scratch Solver Files </w:t>
            </w:r>
            <w:r>
              <w:rPr>
                <w:rFonts w:cs="Arial"/>
                <w:sz w:val="20"/>
                <w:szCs w:val="20"/>
              </w:rPr>
              <w:t>Directory</w:t>
            </w:r>
          </w:p>
        </w:tc>
        <w:tc>
          <w:tcPr>
            <w:tcW w:w="7066" w:type="dxa"/>
            <w:shd w:val="clear" w:color="auto" w:fill="FFFFFF" w:themeFill="background1"/>
            <w:tcMar>
              <w:top w:w="10" w:type="dxa"/>
              <w:left w:w="50" w:type="dxa"/>
              <w:bottom w:w="10" w:type="dxa"/>
              <w:right w:w="50" w:type="dxa"/>
            </w:tcMar>
            <w:vAlign w:val="center"/>
          </w:tcPr>
          <w:p w:rsidR="00183522" w:rsidRDefault="00183522">
            <w:pPr>
              <w:rPr>
                <w:sz w:val="20"/>
                <w:szCs w:val="20"/>
              </w:rPr>
            </w:pPr>
          </w:p>
        </w:tc>
      </w:tr>
      <w:tr w:rsidR="00183522">
        <w:trPr>
          <w:tblCellSpacing w:w="20" w:type="dxa"/>
          <w:jc w:val="center"/>
        </w:trPr>
        <w:tc>
          <w:tcPr>
            <w:tcW w:w="1500" w:type="dxa"/>
            <w:shd w:val="clear" w:color="auto" w:fill="FFFFFF" w:themeFill="background1"/>
            <w:tcMar>
              <w:top w:w="10" w:type="dxa"/>
              <w:left w:w="50" w:type="dxa"/>
              <w:bottom w:w="10" w:type="dxa"/>
              <w:right w:w="50" w:type="dxa"/>
            </w:tcMar>
            <w:vAlign w:val="center"/>
          </w:tcPr>
          <w:p w:rsidR="00183522" w:rsidRDefault="0042391D">
            <w:pPr>
              <w:jc w:val="left"/>
              <w:rPr>
                <w:rFonts w:cs="Arial"/>
                <w:sz w:val="20"/>
                <w:szCs w:val="20"/>
              </w:rPr>
            </w:pPr>
            <w:r>
              <w:rPr>
                <w:rFonts w:cs="Arial"/>
                <w:sz w:val="20"/>
                <w:szCs w:val="20"/>
              </w:rPr>
              <w:t>Save MAPDL db</w:t>
            </w:r>
          </w:p>
        </w:tc>
        <w:tc>
          <w:tcPr>
            <w:tcW w:w="7066"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sz w:val="20"/>
                <w:szCs w:val="20"/>
              </w:rPr>
              <w:t>No</w:t>
            </w:r>
          </w:p>
        </w:tc>
      </w:tr>
      <w:tr w:rsidR="00183522">
        <w:trPr>
          <w:tblCellSpacing w:w="20" w:type="dxa"/>
          <w:jc w:val="center"/>
        </w:trPr>
        <w:tc>
          <w:tcPr>
            <w:tcW w:w="1500" w:type="dxa"/>
            <w:shd w:val="clear" w:color="auto" w:fill="FFFFFF" w:themeFill="background1"/>
            <w:tcMar>
              <w:top w:w="10" w:type="dxa"/>
              <w:left w:w="50" w:type="dxa"/>
              <w:bottom w:w="10" w:type="dxa"/>
              <w:right w:w="50" w:type="dxa"/>
            </w:tcMar>
            <w:vAlign w:val="center"/>
          </w:tcPr>
          <w:p w:rsidR="00183522" w:rsidRDefault="0042391D">
            <w:pPr>
              <w:jc w:val="left"/>
              <w:rPr>
                <w:rFonts w:cs="Arial"/>
                <w:sz w:val="20"/>
                <w:szCs w:val="20"/>
              </w:rPr>
            </w:pPr>
            <w:r>
              <w:rPr>
                <w:rFonts w:cs="Arial"/>
                <w:sz w:val="20"/>
                <w:szCs w:val="20"/>
              </w:rPr>
              <w:t>Contact Summary</w:t>
            </w:r>
          </w:p>
        </w:tc>
        <w:tc>
          <w:tcPr>
            <w:tcW w:w="7066"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sz w:val="20"/>
                <w:szCs w:val="20"/>
              </w:rPr>
              <w:t>Program Controlled</w:t>
            </w:r>
          </w:p>
        </w:tc>
      </w:tr>
      <w:tr w:rsidR="00183522">
        <w:trPr>
          <w:tblCellSpacing w:w="20" w:type="dxa"/>
          <w:jc w:val="center"/>
        </w:trPr>
        <w:tc>
          <w:tcPr>
            <w:tcW w:w="1500" w:type="dxa"/>
            <w:shd w:val="clear" w:color="auto" w:fill="FFFFFF" w:themeFill="background1"/>
            <w:tcMar>
              <w:top w:w="10" w:type="dxa"/>
              <w:left w:w="50" w:type="dxa"/>
              <w:bottom w:w="10" w:type="dxa"/>
              <w:right w:w="50" w:type="dxa"/>
            </w:tcMar>
            <w:vAlign w:val="center"/>
          </w:tcPr>
          <w:p w:rsidR="00183522" w:rsidRDefault="0042391D">
            <w:pPr>
              <w:jc w:val="left"/>
              <w:rPr>
                <w:rFonts w:cs="Arial"/>
                <w:sz w:val="20"/>
                <w:szCs w:val="20"/>
              </w:rPr>
            </w:pPr>
            <w:r>
              <w:rPr>
                <w:rFonts w:cs="Arial"/>
                <w:sz w:val="20"/>
                <w:szCs w:val="20"/>
              </w:rPr>
              <w:t>Delete Unneeded Files</w:t>
            </w:r>
          </w:p>
        </w:tc>
        <w:tc>
          <w:tcPr>
            <w:tcW w:w="7066"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sz w:val="20"/>
                <w:szCs w:val="20"/>
              </w:rPr>
              <w:t>Yes</w:t>
            </w:r>
          </w:p>
        </w:tc>
      </w:tr>
      <w:tr w:rsidR="00183522">
        <w:trPr>
          <w:tblCellSpacing w:w="20" w:type="dxa"/>
          <w:jc w:val="center"/>
        </w:trPr>
        <w:tc>
          <w:tcPr>
            <w:tcW w:w="1500" w:type="dxa"/>
            <w:shd w:val="clear" w:color="auto" w:fill="FFFFFF" w:themeFill="background1"/>
            <w:tcMar>
              <w:top w:w="10" w:type="dxa"/>
              <w:left w:w="50" w:type="dxa"/>
              <w:bottom w:w="10" w:type="dxa"/>
              <w:right w:w="50" w:type="dxa"/>
            </w:tcMar>
            <w:vAlign w:val="center"/>
          </w:tcPr>
          <w:p w:rsidR="00183522" w:rsidRDefault="0042391D">
            <w:pPr>
              <w:jc w:val="left"/>
              <w:rPr>
                <w:rFonts w:cs="Arial"/>
                <w:sz w:val="20"/>
                <w:szCs w:val="20"/>
              </w:rPr>
            </w:pPr>
            <w:r>
              <w:rPr>
                <w:rFonts w:cs="Arial"/>
                <w:sz w:val="20"/>
                <w:szCs w:val="20"/>
              </w:rPr>
              <w:t>Nonlinear Solution</w:t>
            </w:r>
          </w:p>
        </w:tc>
        <w:tc>
          <w:tcPr>
            <w:tcW w:w="7066"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sz w:val="20"/>
                <w:szCs w:val="20"/>
              </w:rPr>
              <w:t>Yes</w:t>
            </w:r>
          </w:p>
        </w:tc>
      </w:tr>
      <w:tr w:rsidR="00183522">
        <w:trPr>
          <w:tblCellSpacing w:w="20" w:type="dxa"/>
          <w:jc w:val="center"/>
        </w:trPr>
        <w:tc>
          <w:tcPr>
            <w:tcW w:w="1500" w:type="dxa"/>
            <w:shd w:val="clear" w:color="auto" w:fill="FFFFFF" w:themeFill="background1"/>
            <w:tcMar>
              <w:top w:w="10" w:type="dxa"/>
              <w:left w:w="50" w:type="dxa"/>
              <w:bottom w:w="10" w:type="dxa"/>
              <w:right w:w="50" w:type="dxa"/>
            </w:tcMar>
            <w:vAlign w:val="center"/>
          </w:tcPr>
          <w:p w:rsidR="00183522" w:rsidRDefault="0042391D">
            <w:pPr>
              <w:jc w:val="left"/>
              <w:rPr>
                <w:rFonts w:cs="Arial"/>
                <w:sz w:val="20"/>
                <w:szCs w:val="20"/>
              </w:rPr>
            </w:pPr>
            <w:r>
              <w:rPr>
                <w:rFonts w:cs="Arial"/>
                <w:sz w:val="20"/>
                <w:szCs w:val="20"/>
              </w:rPr>
              <w:t>Solver Units</w:t>
            </w:r>
          </w:p>
        </w:tc>
        <w:tc>
          <w:tcPr>
            <w:tcW w:w="7066"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sz w:val="20"/>
                <w:szCs w:val="20"/>
              </w:rPr>
              <w:t>Active System</w:t>
            </w:r>
          </w:p>
        </w:tc>
      </w:tr>
      <w:tr w:rsidR="00183522">
        <w:trPr>
          <w:tblCellSpacing w:w="20" w:type="dxa"/>
          <w:jc w:val="center"/>
        </w:trPr>
        <w:tc>
          <w:tcPr>
            <w:tcW w:w="1500" w:type="dxa"/>
            <w:tcBorders>
              <w:bottom w:val="single" w:sz="12" w:space="0" w:color="auto"/>
            </w:tcBorders>
            <w:shd w:val="clear" w:color="auto" w:fill="FFFFFF" w:themeFill="background1"/>
            <w:tcMar>
              <w:top w:w="10" w:type="dxa"/>
              <w:left w:w="50" w:type="dxa"/>
              <w:bottom w:w="10" w:type="dxa"/>
              <w:right w:w="50" w:type="dxa"/>
            </w:tcMar>
            <w:vAlign w:val="center"/>
          </w:tcPr>
          <w:p w:rsidR="00183522" w:rsidRDefault="0042391D">
            <w:pPr>
              <w:jc w:val="left"/>
              <w:rPr>
                <w:rFonts w:cs="Arial"/>
                <w:sz w:val="20"/>
                <w:szCs w:val="20"/>
              </w:rPr>
            </w:pPr>
            <w:r>
              <w:rPr>
                <w:rFonts w:cs="Arial"/>
                <w:sz w:val="20"/>
                <w:szCs w:val="20"/>
              </w:rPr>
              <w:t>Solver Unit System</w:t>
            </w:r>
          </w:p>
        </w:tc>
        <w:tc>
          <w:tcPr>
            <w:tcW w:w="7066" w:type="dxa"/>
            <w:tcBorders>
              <w:bottom w:val="single" w:sz="12" w:space="0" w:color="auto"/>
            </w:tcBorders>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sz w:val="20"/>
                <w:szCs w:val="20"/>
              </w:rPr>
              <w:t>nmm</w:t>
            </w:r>
          </w:p>
        </w:tc>
      </w:tr>
    </w:tbl>
    <w:p w:rsidR="00183522" w:rsidRDefault="0042391D" w:rsidP="00967A10">
      <w:pPr>
        <w:pStyle w:val="a8"/>
        <w:spacing w:before="156" w:after="156"/>
        <w:rPr>
          <w:rFonts w:ascii="Times New Roman" w:eastAsia="宋体" w:hAnsi="Times New Roman"/>
          <w:szCs w:val="20"/>
        </w:rPr>
      </w:pPr>
      <w:bookmarkStart w:id="21" w:name="_Toc518245991"/>
      <w:r>
        <w:rPr>
          <w:rFonts w:ascii="Times New Roman" w:eastAsia="宋体" w:hAnsi="Times New Roman" w:hint="eastAsia"/>
          <w:szCs w:val="20"/>
        </w:rPr>
        <w:t xml:space="preserve">2.2  </w:t>
      </w:r>
      <w:r>
        <w:rPr>
          <w:rFonts w:ascii="Times New Roman" w:eastAsia="宋体" w:hAnsi="Times New Roman" w:hint="eastAsia"/>
          <w:szCs w:val="20"/>
        </w:rPr>
        <w:t>侧向</w:t>
      </w:r>
      <w:r>
        <w:rPr>
          <w:rFonts w:ascii="Times New Roman" w:eastAsia="宋体" w:hAnsi="Times New Roman" w:hint="eastAsia"/>
          <w:szCs w:val="20"/>
        </w:rPr>
        <w:t>0.8g</w:t>
      </w:r>
      <w:r>
        <w:rPr>
          <w:rFonts w:ascii="Times New Roman" w:eastAsia="宋体" w:hAnsi="Times New Roman" w:hint="eastAsia"/>
          <w:szCs w:val="20"/>
        </w:rPr>
        <w:t>仿真结果</w:t>
      </w:r>
      <w:bookmarkEnd w:id="21"/>
    </w:p>
    <w:p w:rsidR="00183522" w:rsidRDefault="0042391D" w:rsidP="00967A10">
      <w:pPr>
        <w:pStyle w:val="a7"/>
        <w:spacing w:before="312" w:after="312"/>
        <w:ind w:firstLineChars="200" w:firstLine="420"/>
        <w:rPr>
          <w:rFonts w:ascii="Times New Roman" w:eastAsia="宋体" w:hAnsi="Times New Roman" w:cs="宋体"/>
          <w:szCs w:val="22"/>
        </w:rPr>
      </w:pPr>
      <w:bookmarkStart w:id="22" w:name="_Toc518245992"/>
      <w:r>
        <w:rPr>
          <w:rFonts w:ascii="Times New Roman" w:eastAsia="宋体" w:hAnsi="Times New Roman" w:cs="宋体" w:hint="eastAsia"/>
          <w:szCs w:val="22"/>
        </w:rPr>
        <w:t>侧向</w:t>
      </w:r>
      <w:r>
        <w:rPr>
          <w:rFonts w:ascii="Times New Roman" w:eastAsia="宋体" w:hAnsi="Times New Roman" w:cs="宋体" w:hint="eastAsia"/>
          <w:szCs w:val="22"/>
        </w:rPr>
        <w:t>0.8g</w:t>
      </w:r>
      <w:r>
        <w:rPr>
          <w:rFonts w:ascii="Times New Roman" w:eastAsia="宋体" w:hAnsi="Times New Roman" w:cs="宋体" w:hint="eastAsia"/>
          <w:szCs w:val="22"/>
        </w:rPr>
        <w:t>的工况下，系统的变形云图如图</w:t>
      </w:r>
      <w:r>
        <w:rPr>
          <w:rFonts w:ascii="Times New Roman" w:eastAsia="宋体" w:hAnsi="Times New Roman" w:cs="宋体" w:hint="eastAsia"/>
          <w:szCs w:val="22"/>
        </w:rPr>
        <w:t>2</w:t>
      </w:r>
      <w:r>
        <w:rPr>
          <w:rFonts w:ascii="Times New Roman" w:eastAsia="宋体" w:hAnsi="Times New Roman" w:cs="宋体" w:hint="eastAsia"/>
          <w:szCs w:val="22"/>
        </w:rPr>
        <w:t>所示，系统的最大变形出现在钢丝绳处，最大值为</w:t>
      </w:r>
      <w:r>
        <w:rPr>
          <w:rFonts w:ascii="Times New Roman" w:eastAsia="宋体" w:hAnsi="Times New Roman" w:cs="宋体" w:hint="eastAsia"/>
          <w:szCs w:val="22"/>
        </w:rPr>
        <w:t>21.129mm</w:t>
      </w:r>
      <w:r>
        <w:rPr>
          <w:rFonts w:ascii="Times New Roman" w:eastAsia="宋体" w:hAnsi="Times New Roman" w:cs="宋体" w:hint="eastAsia"/>
          <w:szCs w:val="22"/>
        </w:rPr>
        <w:t>，此时卷钢不会翻出角木。</w:t>
      </w:r>
      <w:bookmarkEnd w:id="22"/>
    </w:p>
    <w:p w:rsidR="00183522" w:rsidRDefault="0042391D">
      <w:pPr>
        <w:jc w:val="center"/>
      </w:pPr>
      <w:r>
        <w:rPr>
          <w:noProof/>
        </w:rPr>
        <w:drawing>
          <wp:inline distT="0" distB="0" distL="0" distR="0">
            <wp:extent cx="3288030" cy="2519680"/>
            <wp:effectExtent l="0" t="0" r="3810" b="1016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03" cstate="print"/>
                    <a:stretch>
                      <a:fillRect/>
                    </a:stretch>
                  </pic:blipFill>
                  <pic:spPr>
                    <a:xfrm>
                      <a:off x="0" y="0"/>
                      <a:ext cx="3288430" cy="2520000"/>
                    </a:xfrm>
                    <a:prstGeom prst="rect">
                      <a:avLst/>
                    </a:prstGeom>
                  </pic:spPr>
                </pic:pic>
              </a:graphicData>
            </a:graphic>
          </wp:inline>
        </w:drawing>
      </w:r>
    </w:p>
    <w:p w:rsidR="00183522" w:rsidRDefault="0042391D">
      <w:pPr>
        <w:jc w:val="center"/>
      </w:pPr>
      <w:r>
        <w:rPr>
          <w:rFonts w:hint="eastAsia"/>
        </w:rPr>
        <w:t>图</w:t>
      </w:r>
      <w:r>
        <w:rPr>
          <w:rFonts w:hint="eastAsia"/>
        </w:rPr>
        <w:t xml:space="preserve">2 </w:t>
      </w:r>
      <w:r>
        <w:rPr>
          <w:rFonts w:hint="eastAsia"/>
        </w:rPr>
        <w:t>侧向</w:t>
      </w:r>
      <w:r>
        <w:rPr>
          <w:rFonts w:hint="eastAsia"/>
        </w:rPr>
        <w:t>0.8g</w:t>
      </w:r>
      <w:r>
        <w:rPr>
          <w:rFonts w:hint="eastAsia"/>
        </w:rPr>
        <w:t>系统变形云图</w:t>
      </w:r>
    </w:p>
    <w:p w:rsidR="00183522" w:rsidRDefault="0042391D" w:rsidP="00967A10">
      <w:pPr>
        <w:pStyle w:val="a7"/>
        <w:spacing w:before="312" w:after="312"/>
        <w:ind w:firstLineChars="200" w:firstLine="420"/>
        <w:rPr>
          <w:rFonts w:ascii="Times New Roman" w:eastAsia="宋体" w:hAnsi="Times New Roman" w:cs="宋体"/>
          <w:szCs w:val="22"/>
        </w:rPr>
      </w:pPr>
      <w:bookmarkStart w:id="23" w:name="_Toc518245993"/>
      <w:r>
        <w:rPr>
          <w:rFonts w:ascii="Times New Roman" w:eastAsia="宋体" w:hAnsi="Times New Roman" w:cs="宋体" w:hint="eastAsia"/>
          <w:szCs w:val="22"/>
        </w:rPr>
        <w:t>系统的等效应力云图如图</w:t>
      </w:r>
      <w:r>
        <w:rPr>
          <w:rFonts w:ascii="Times New Roman" w:eastAsia="宋体" w:hAnsi="Times New Roman" w:cs="宋体" w:hint="eastAsia"/>
          <w:szCs w:val="22"/>
        </w:rPr>
        <w:t>3</w:t>
      </w:r>
      <w:r>
        <w:rPr>
          <w:rFonts w:ascii="Times New Roman" w:eastAsia="宋体" w:hAnsi="Times New Roman" w:cs="宋体" w:hint="eastAsia"/>
          <w:szCs w:val="22"/>
        </w:rPr>
        <w:t>所示，最大应力出现在钢丝绳上，为</w:t>
      </w:r>
      <w:r>
        <w:rPr>
          <w:rFonts w:ascii="Times New Roman" w:eastAsia="宋体" w:hAnsi="Times New Roman" w:cs="宋体" w:hint="eastAsia"/>
          <w:szCs w:val="22"/>
        </w:rPr>
        <w:t>499.52MPa</w:t>
      </w:r>
      <w:r>
        <w:rPr>
          <w:rFonts w:ascii="Times New Roman" w:eastAsia="宋体" w:hAnsi="Times New Roman" w:cs="宋体" w:hint="eastAsia"/>
          <w:szCs w:val="22"/>
        </w:rPr>
        <w:t>，钢丝绳直径为</w:t>
      </w:r>
      <w:r>
        <w:rPr>
          <w:rFonts w:ascii="Times New Roman" w:eastAsia="宋体" w:hAnsi="Times New Roman" w:cs="宋体" w:hint="eastAsia"/>
          <w:szCs w:val="22"/>
        </w:rPr>
        <w:t>12mm</w:t>
      </w:r>
      <w:r>
        <w:rPr>
          <w:rFonts w:ascii="Times New Roman" w:eastAsia="宋体" w:hAnsi="Times New Roman" w:cs="宋体" w:hint="eastAsia"/>
          <w:szCs w:val="22"/>
        </w:rPr>
        <w:t>，可知钢丝绳的拉力为</w:t>
      </w:r>
      <w:r>
        <w:rPr>
          <w:rFonts w:ascii="Times New Roman" w:eastAsia="宋体" w:hAnsi="Times New Roman" w:cs="宋体" w:hint="eastAsia"/>
          <w:szCs w:val="22"/>
        </w:rPr>
        <w:t>56.5KN</w:t>
      </w:r>
      <w:r>
        <w:rPr>
          <w:rFonts w:ascii="Times New Roman" w:eastAsia="宋体" w:hAnsi="Times New Roman" w:cs="宋体" w:hint="eastAsia"/>
          <w:szCs w:val="22"/>
        </w:rPr>
        <w:t>。角木最大应力为</w:t>
      </w:r>
      <w:r>
        <w:rPr>
          <w:rFonts w:ascii="Times New Roman" w:eastAsia="宋体" w:hAnsi="Times New Roman" w:cs="宋体" w:hint="eastAsia"/>
          <w:szCs w:val="22"/>
        </w:rPr>
        <w:t>8Mpa</w:t>
      </w:r>
      <w:r>
        <w:rPr>
          <w:rFonts w:ascii="Times New Roman" w:eastAsia="宋体" w:hAnsi="Times New Roman" w:cs="宋体" w:hint="eastAsia"/>
          <w:szCs w:val="22"/>
        </w:rPr>
        <w:t>，不超过标准中规定的角木抗压强度（</w:t>
      </w:r>
      <w:r>
        <w:rPr>
          <w:rFonts w:ascii="Times New Roman" w:eastAsia="宋体" w:hAnsi="Times New Roman" w:cs="宋体" w:hint="eastAsia"/>
          <w:szCs w:val="22"/>
        </w:rPr>
        <w:t>44-59MPa</w:t>
      </w:r>
      <w:r>
        <w:rPr>
          <w:rFonts w:ascii="Times New Roman" w:eastAsia="宋体" w:hAnsi="Times New Roman" w:cs="宋体" w:hint="eastAsia"/>
          <w:szCs w:val="22"/>
        </w:rPr>
        <w:t>），角木的应力云图见图</w:t>
      </w:r>
      <w:r>
        <w:rPr>
          <w:rFonts w:ascii="Times New Roman" w:eastAsia="宋体" w:hAnsi="Times New Roman" w:cs="宋体" w:hint="eastAsia"/>
          <w:szCs w:val="22"/>
        </w:rPr>
        <w:t>3</w:t>
      </w:r>
      <w:r>
        <w:rPr>
          <w:rFonts w:ascii="Times New Roman" w:eastAsia="宋体" w:hAnsi="Times New Roman" w:cs="宋体" w:hint="eastAsia"/>
          <w:szCs w:val="22"/>
        </w:rPr>
        <w:t>，系统的主要仿真结果见表</w:t>
      </w:r>
      <w:r>
        <w:rPr>
          <w:rFonts w:ascii="Times New Roman" w:eastAsia="宋体" w:hAnsi="Times New Roman" w:cs="宋体" w:hint="eastAsia"/>
          <w:szCs w:val="22"/>
        </w:rPr>
        <w:t>6</w:t>
      </w:r>
      <w:r>
        <w:rPr>
          <w:rFonts w:ascii="Times New Roman" w:eastAsia="宋体" w:hAnsi="Times New Roman" w:cs="宋体" w:hint="eastAsia"/>
          <w:szCs w:val="22"/>
        </w:rPr>
        <w:t>。</w:t>
      </w:r>
      <w:bookmarkEnd w:id="23"/>
    </w:p>
    <w:p w:rsidR="00183522" w:rsidRDefault="0042391D" w:rsidP="00967A10">
      <w:pPr>
        <w:pStyle w:val="a7"/>
        <w:spacing w:before="312" w:after="312"/>
        <w:ind w:firstLineChars="200" w:firstLine="420"/>
        <w:jc w:val="center"/>
        <w:rPr>
          <w:rFonts w:ascii="Times New Roman" w:eastAsia="宋体" w:hAnsi="Times New Roman"/>
        </w:rPr>
      </w:pPr>
      <w:bookmarkStart w:id="24" w:name="_Toc518245994"/>
      <w:r>
        <w:rPr>
          <w:rFonts w:ascii="Times New Roman" w:eastAsia="宋体" w:hAnsi="Times New Roman"/>
          <w:noProof/>
        </w:rPr>
        <w:lastRenderedPageBreak/>
        <w:drawing>
          <wp:inline distT="0" distB="0" distL="0" distR="0">
            <wp:extent cx="3435350" cy="1836420"/>
            <wp:effectExtent l="0" t="0" r="8890" b="762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04" cstate="print"/>
                    <a:stretch>
                      <a:fillRect/>
                    </a:stretch>
                  </pic:blipFill>
                  <pic:spPr>
                    <a:xfrm>
                      <a:off x="0" y="0"/>
                      <a:ext cx="3442420" cy="1839915"/>
                    </a:xfrm>
                    <a:prstGeom prst="rect">
                      <a:avLst/>
                    </a:prstGeom>
                  </pic:spPr>
                </pic:pic>
              </a:graphicData>
            </a:graphic>
          </wp:inline>
        </w:drawing>
      </w:r>
      <w:bookmarkEnd w:id="24"/>
    </w:p>
    <w:p w:rsidR="00183522" w:rsidRDefault="0042391D">
      <w:pPr>
        <w:jc w:val="center"/>
      </w:pPr>
      <w:r>
        <w:rPr>
          <w:rFonts w:hint="eastAsia"/>
        </w:rPr>
        <w:t>图</w:t>
      </w:r>
      <w:r>
        <w:rPr>
          <w:rFonts w:hint="eastAsia"/>
        </w:rPr>
        <w:t xml:space="preserve">3 </w:t>
      </w:r>
      <w:r>
        <w:rPr>
          <w:rFonts w:hint="eastAsia"/>
        </w:rPr>
        <w:t>侧向</w:t>
      </w:r>
      <w:r>
        <w:rPr>
          <w:rFonts w:hint="eastAsia"/>
        </w:rPr>
        <w:t>0.8g</w:t>
      </w:r>
      <w:r>
        <w:rPr>
          <w:rFonts w:hint="eastAsia"/>
        </w:rPr>
        <w:t>角木应力云图</w:t>
      </w:r>
    </w:p>
    <w:p w:rsidR="00183522" w:rsidRDefault="0042391D" w:rsidP="00967A10">
      <w:pPr>
        <w:pStyle w:val="a7"/>
        <w:spacing w:before="312" w:after="312"/>
        <w:ind w:firstLineChars="200" w:firstLine="420"/>
        <w:rPr>
          <w:rFonts w:ascii="Times New Roman" w:eastAsia="宋体" w:hAnsi="Times New Roman" w:cs="宋体"/>
          <w:szCs w:val="22"/>
        </w:rPr>
      </w:pPr>
      <w:bookmarkStart w:id="25" w:name="_Toc518245995"/>
      <w:r>
        <w:rPr>
          <w:rFonts w:ascii="Times New Roman" w:eastAsia="宋体" w:hAnsi="Times New Roman" w:cs="宋体"/>
          <w:szCs w:val="22"/>
        </w:rPr>
        <w:t>由于卷钢的直径较大</w:t>
      </w:r>
      <w:r>
        <w:rPr>
          <w:rFonts w:ascii="Times New Roman" w:eastAsia="宋体" w:hAnsi="Times New Roman" w:cs="宋体" w:hint="eastAsia"/>
          <w:szCs w:val="22"/>
        </w:rPr>
        <w:t>，</w:t>
      </w:r>
      <w:r>
        <w:rPr>
          <w:rFonts w:ascii="Times New Roman" w:eastAsia="宋体" w:hAnsi="Times New Roman" w:cs="宋体"/>
          <w:szCs w:val="22"/>
        </w:rPr>
        <w:t>卷钢与角木的直角边接触</w:t>
      </w:r>
      <w:r>
        <w:rPr>
          <w:rFonts w:ascii="Times New Roman" w:eastAsia="宋体" w:hAnsi="Times New Roman" w:cs="宋体" w:hint="eastAsia"/>
          <w:szCs w:val="22"/>
        </w:rPr>
        <w:t>，</w:t>
      </w:r>
      <w:r>
        <w:rPr>
          <w:rFonts w:ascii="Times New Roman" w:eastAsia="宋体" w:hAnsi="Times New Roman" w:cs="宋体"/>
          <w:szCs w:val="22"/>
        </w:rPr>
        <w:t>从角木应力云图可知角木的最大受力出现在短直角面上</w:t>
      </w:r>
      <w:r>
        <w:rPr>
          <w:rFonts w:ascii="Times New Roman" w:eastAsia="宋体" w:hAnsi="Times New Roman" w:cs="宋体" w:hint="eastAsia"/>
          <w:szCs w:val="22"/>
        </w:rPr>
        <w:t>。</w:t>
      </w:r>
      <w:bookmarkEnd w:id="25"/>
    </w:p>
    <w:p w:rsidR="00183522" w:rsidRDefault="0042391D">
      <w:pPr>
        <w:jc w:val="center"/>
      </w:pPr>
      <w:r>
        <w:rPr>
          <w:rFonts w:hint="eastAsia"/>
        </w:rPr>
        <w:t>表</w:t>
      </w:r>
      <w:r>
        <w:rPr>
          <w:rFonts w:hint="eastAsia"/>
        </w:rPr>
        <w:t xml:space="preserve">6 </w:t>
      </w:r>
      <w:r>
        <w:rPr>
          <w:rFonts w:hint="eastAsia"/>
        </w:rPr>
        <w:t>侧向</w:t>
      </w:r>
      <w:r>
        <w:rPr>
          <w:rFonts w:hint="eastAsia"/>
        </w:rPr>
        <w:t>0.8g</w:t>
      </w:r>
      <w:r>
        <w:rPr>
          <w:rFonts w:hint="eastAsia"/>
        </w:rPr>
        <w:t>仿真</w:t>
      </w:r>
      <w:r>
        <w:t>分析结果</w:t>
      </w:r>
    </w:p>
    <w:tbl>
      <w:tblPr>
        <w:tblW w:w="8492" w:type="dxa"/>
        <w:jc w:val="center"/>
        <w:shd w:val="clear" w:color="auto" w:fill="FFFFFF" w:themeFill="background1"/>
        <w:tblLayout w:type="fixed"/>
        <w:tblCellMar>
          <w:left w:w="0" w:type="dxa"/>
          <w:right w:w="0" w:type="dxa"/>
        </w:tblCellMar>
        <w:tblLook w:val="04A0"/>
      </w:tblPr>
      <w:tblGrid>
        <w:gridCol w:w="2492"/>
        <w:gridCol w:w="1390"/>
        <w:gridCol w:w="1618"/>
        <w:gridCol w:w="1481"/>
        <w:gridCol w:w="1511"/>
      </w:tblGrid>
      <w:tr w:rsidR="00183522">
        <w:trPr>
          <w:trHeight w:val="636"/>
          <w:jc w:val="center"/>
        </w:trPr>
        <w:tc>
          <w:tcPr>
            <w:tcW w:w="2492" w:type="dxa"/>
            <w:tcBorders>
              <w:top w:val="single" w:sz="12" w:space="0" w:color="auto"/>
              <w:bottom w:val="single" w:sz="4" w:space="0" w:color="auto"/>
            </w:tcBorders>
            <w:shd w:val="clear" w:color="auto" w:fill="FFFFFF" w:themeFill="background1"/>
            <w:tcMar>
              <w:top w:w="10" w:type="dxa"/>
              <w:left w:w="50" w:type="dxa"/>
              <w:bottom w:w="10" w:type="dxa"/>
              <w:right w:w="50" w:type="dxa"/>
            </w:tcMar>
            <w:vAlign w:val="center"/>
          </w:tcPr>
          <w:p w:rsidR="00183522" w:rsidRDefault="0042391D">
            <w:pPr>
              <w:jc w:val="left"/>
              <w:rPr>
                <w:rFonts w:cs="Arial"/>
                <w:sz w:val="20"/>
                <w:szCs w:val="20"/>
              </w:rPr>
            </w:pPr>
            <w:r>
              <w:rPr>
                <w:rFonts w:cs="Arial"/>
                <w:sz w:val="20"/>
                <w:szCs w:val="20"/>
              </w:rPr>
              <w:t>Object Name</w:t>
            </w:r>
          </w:p>
        </w:tc>
        <w:tc>
          <w:tcPr>
            <w:tcW w:w="1390" w:type="dxa"/>
            <w:tcBorders>
              <w:top w:val="single" w:sz="12" w:space="0" w:color="auto"/>
              <w:bottom w:val="single" w:sz="4" w:space="0" w:color="auto"/>
            </w:tcBorders>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hint="eastAsia"/>
                <w:sz w:val="20"/>
                <w:szCs w:val="20"/>
              </w:rPr>
              <w:t>系统变形</w:t>
            </w:r>
          </w:p>
        </w:tc>
        <w:tc>
          <w:tcPr>
            <w:tcW w:w="1618" w:type="dxa"/>
            <w:tcBorders>
              <w:top w:val="single" w:sz="12" w:space="0" w:color="auto"/>
              <w:bottom w:val="single" w:sz="4" w:space="0" w:color="auto"/>
            </w:tcBorders>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sz w:val="20"/>
                <w:szCs w:val="20"/>
              </w:rPr>
              <w:t>系统应力</w:t>
            </w:r>
          </w:p>
        </w:tc>
        <w:tc>
          <w:tcPr>
            <w:tcW w:w="1481" w:type="dxa"/>
            <w:tcBorders>
              <w:top w:val="single" w:sz="12" w:space="0" w:color="auto"/>
              <w:bottom w:val="single" w:sz="4" w:space="0" w:color="auto"/>
            </w:tcBorders>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hint="eastAsia"/>
                <w:sz w:val="20"/>
                <w:szCs w:val="20"/>
              </w:rPr>
              <w:t>角木</w:t>
            </w:r>
            <w:r>
              <w:rPr>
                <w:rFonts w:cs="Arial"/>
                <w:sz w:val="20"/>
                <w:szCs w:val="20"/>
              </w:rPr>
              <w:t>应力</w:t>
            </w:r>
          </w:p>
        </w:tc>
        <w:tc>
          <w:tcPr>
            <w:tcW w:w="1511" w:type="dxa"/>
            <w:tcBorders>
              <w:top w:val="single" w:sz="12" w:space="0" w:color="auto"/>
              <w:bottom w:val="single" w:sz="4" w:space="0" w:color="auto"/>
            </w:tcBorders>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hint="eastAsia"/>
                <w:sz w:val="20"/>
                <w:szCs w:val="20"/>
              </w:rPr>
              <w:t>钢丝绳</w:t>
            </w:r>
            <w:r>
              <w:rPr>
                <w:rFonts w:cs="Arial"/>
                <w:sz w:val="20"/>
                <w:szCs w:val="20"/>
              </w:rPr>
              <w:t>应力</w:t>
            </w:r>
          </w:p>
        </w:tc>
      </w:tr>
      <w:tr w:rsidR="00183522">
        <w:trPr>
          <w:jc w:val="center"/>
        </w:trPr>
        <w:tc>
          <w:tcPr>
            <w:tcW w:w="2492" w:type="dxa"/>
            <w:shd w:val="clear" w:color="auto" w:fill="FFFFFF" w:themeFill="background1"/>
            <w:tcMar>
              <w:top w:w="10" w:type="dxa"/>
              <w:left w:w="50" w:type="dxa"/>
              <w:bottom w:w="10" w:type="dxa"/>
              <w:right w:w="50" w:type="dxa"/>
            </w:tcMar>
            <w:vAlign w:val="center"/>
          </w:tcPr>
          <w:p w:rsidR="00183522" w:rsidRDefault="0042391D">
            <w:pPr>
              <w:jc w:val="left"/>
              <w:rPr>
                <w:rFonts w:cs="Arial"/>
                <w:sz w:val="20"/>
                <w:szCs w:val="20"/>
              </w:rPr>
            </w:pPr>
            <w:r>
              <w:rPr>
                <w:rFonts w:cs="Arial"/>
                <w:sz w:val="20"/>
                <w:szCs w:val="20"/>
              </w:rPr>
              <w:t>Maximum</w:t>
            </w:r>
          </w:p>
        </w:tc>
        <w:tc>
          <w:tcPr>
            <w:tcW w:w="1390"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sz w:val="20"/>
                <w:szCs w:val="20"/>
              </w:rPr>
              <w:t>21.129 mm</w:t>
            </w:r>
          </w:p>
        </w:tc>
        <w:tc>
          <w:tcPr>
            <w:tcW w:w="1618"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sz w:val="20"/>
                <w:szCs w:val="20"/>
              </w:rPr>
              <w:t>499.52 MPa</w:t>
            </w:r>
          </w:p>
        </w:tc>
        <w:tc>
          <w:tcPr>
            <w:tcW w:w="1481"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sz w:val="20"/>
                <w:szCs w:val="20"/>
              </w:rPr>
              <w:t>8.0934 MPa</w:t>
            </w:r>
          </w:p>
        </w:tc>
        <w:tc>
          <w:tcPr>
            <w:tcW w:w="1511"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sz w:val="20"/>
                <w:szCs w:val="20"/>
              </w:rPr>
              <w:t>499.52 MPa</w:t>
            </w:r>
          </w:p>
        </w:tc>
      </w:tr>
      <w:tr w:rsidR="00183522">
        <w:trPr>
          <w:jc w:val="center"/>
        </w:trPr>
        <w:tc>
          <w:tcPr>
            <w:tcW w:w="2492" w:type="dxa"/>
            <w:shd w:val="clear" w:color="auto" w:fill="FFFFFF" w:themeFill="background1"/>
            <w:tcMar>
              <w:top w:w="10" w:type="dxa"/>
              <w:left w:w="50" w:type="dxa"/>
              <w:bottom w:w="10" w:type="dxa"/>
              <w:right w:w="50" w:type="dxa"/>
            </w:tcMar>
            <w:vAlign w:val="center"/>
          </w:tcPr>
          <w:p w:rsidR="00183522" w:rsidRDefault="0042391D">
            <w:pPr>
              <w:jc w:val="left"/>
              <w:rPr>
                <w:rFonts w:cs="Arial"/>
                <w:sz w:val="20"/>
                <w:szCs w:val="20"/>
              </w:rPr>
            </w:pPr>
            <w:r>
              <w:rPr>
                <w:rFonts w:cs="Arial"/>
                <w:sz w:val="20"/>
                <w:szCs w:val="20"/>
              </w:rPr>
              <w:t>Average</w:t>
            </w:r>
          </w:p>
        </w:tc>
        <w:tc>
          <w:tcPr>
            <w:tcW w:w="1390"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sz w:val="20"/>
                <w:szCs w:val="20"/>
              </w:rPr>
              <w:t>5.5152 mm</w:t>
            </w:r>
          </w:p>
        </w:tc>
        <w:tc>
          <w:tcPr>
            <w:tcW w:w="1618"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sz w:val="20"/>
                <w:szCs w:val="20"/>
              </w:rPr>
              <w:t>0.90633 MPa</w:t>
            </w:r>
          </w:p>
        </w:tc>
        <w:tc>
          <w:tcPr>
            <w:tcW w:w="1481"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sz w:val="20"/>
                <w:szCs w:val="20"/>
              </w:rPr>
              <w:t>2.875 MPa</w:t>
            </w:r>
          </w:p>
        </w:tc>
        <w:tc>
          <w:tcPr>
            <w:tcW w:w="1511"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sz w:val="20"/>
                <w:szCs w:val="20"/>
              </w:rPr>
              <w:t>105.35 MPa</w:t>
            </w:r>
          </w:p>
        </w:tc>
      </w:tr>
      <w:tr w:rsidR="00183522">
        <w:trPr>
          <w:jc w:val="center"/>
        </w:trPr>
        <w:tc>
          <w:tcPr>
            <w:tcW w:w="2492" w:type="dxa"/>
            <w:shd w:val="clear" w:color="auto" w:fill="FFFFFF" w:themeFill="background1"/>
            <w:tcMar>
              <w:top w:w="10" w:type="dxa"/>
              <w:left w:w="50" w:type="dxa"/>
              <w:bottom w:w="10" w:type="dxa"/>
              <w:right w:w="50" w:type="dxa"/>
            </w:tcMar>
            <w:vAlign w:val="center"/>
          </w:tcPr>
          <w:p w:rsidR="00183522" w:rsidRDefault="0042391D">
            <w:pPr>
              <w:jc w:val="left"/>
              <w:rPr>
                <w:rFonts w:cs="Arial"/>
                <w:sz w:val="20"/>
                <w:szCs w:val="20"/>
              </w:rPr>
            </w:pPr>
            <w:r>
              <w:rPr>
                <w:rFonts w:cs="Arial"/>
                <w:sz w:val="20"/>
                <w:szCs w:val="20"/>
              </w:rPr>
              <w:t>Minimum Occurs On</w:t>
            </w:r>
          </w:p>
        </w:tc>
        <w:tc>
          <w:tcPr>
            <w:tcW w:w="1390"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hint="eastAsia"/>
                <w:sz w:val="20"/>
                <w:szCs w:val="20"/>
              </w:rPr>
              <w:t>底板</w:t>
            </w:r>
          </w:p>
        </w:tc>
        <w:tc>
          <w:tcPr>
            <w:tcW w:w="1618"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sz w:val="20"/>
                <w:szCs w:val="20"/>
              </w:rPr>
              <w:t>端木条</w:t>
            </w:r>
          </w:p>
        </w:tc>
        <w:tc>
          <w:tcPr>
            <w:tcW w:w="1481"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hint="eastAsia"/>
                <w:sz w:val="20"/>
                <w:szCs w:val="20"/>
              </w:rPr>
              <w:t>角木</w:t>
            </w:r>
          </w:p>
        </w:tc>
        <w:tc>
          <w:tcPr>
            <w:tcW w:w="1511"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hint="eastAsia"/>
                <w:sz w:val="20"/>
                <w:szCs w:val="20"/>
              </w:rPr>
              <w:t>钢丝绳</w:t>
            </w:r>
          </w:p>
        </w:tc>
      </w:tr>
      <w:tr w:rsidR="00183522">
        <w:trPr>
          <w:jc w:val="center"/>
        </w:trPr>
        <w:tc>
          <w:tcPr>
            <w:tcW w:w="2492" w:type="dxa"/>
            <w:tcBorders>
              <w:bottom w:val="single" w:sz="12" w:space="0" w:color="auto"/>
            </w:tcBorders>
            <w:shd w:val="clear" w:color="auto" w:fill="FFFFFF" w:themeFill="background1"/>
            <w:tcMar>
              <w:top w:w="10" w:type="dxa"/>
              <w:left w:w="50" w:type="dxa"/>
              <w:bottom w:w="10" w:type="dxa"/>
              <w:right w:w="50" w:type="dxa"/>
            </w:tcMar>
            <w:vAlign w:val="center"/>
          </w:tcPr>
          <w:p w:rsidR="00183522" w:rsidRDefault="0042391D">
            <w:pPr>
              <w:jc w:val="left"/>
              <w:rPr>
                <w:rFonts w:cs="Arial"/>
                <w:sz w:val="20"/>
                <w:szCs w:val="20"/>
              </w:rPr>
            </w:pPr>
            <w:r>
              <w:rPr>
                <w:rFonts w:cs="Arial"/>
                <w:sz w:val="20"/>
                <w:szCs w:val="20"/>
              </w:rPr>
              <w:t>Maximum Occurs On</w:t>
            </w:r>
          </w:p>
        </w:tc>
        <w:tc>
          <w:tcPr>
            <w:tcW w:w="3008" w:type="dxa"/>
            <w:gridSpan w:val="2"/>
            <w:tcBorders>
              <w:bottom w:val="single" w:sz="12" w:space="0" w:color="auto"/>
            </w:tcBorders>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hint="eastAsia"/>
                <w:sz w:val="20"/>
                <w:szCs w:val="20"/>
              </w:rPr>
              <w:t>钢丝绳</w:t>
            </w:r>
          </w:p>
        </w:tc>
        <w:tc>
          <w:tcPr>
            <w:tcW w:w="1481" w:type="dxa"/>
            <w:tcBorders>
              <w:bottom w:val="single" w:sz="12" w:space="0" w:color="auto"/>
            </w:tcBorders>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hint="eastAsia"/>
                <w:sz w:val="20"/>
                <w:szCs w:val="20"/>
              </w:rPr>
              <w:t>角木</w:t>
            </w:r>
          </w:p>
        </w:tc>
        <w:tc>
          <w:tcPr>
            <w:tcW w:w="1511" w:type="dxa"/>
            <w:tcBorders>
              <w:bottom w:val="single" w:sz="12" w:space="0" w:color="auto"/>
            </w:tcBorders>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hint="eastAsia"/>
                <w:sz w:val="20"/>
                <w:szCs w:val="20"/>
              </w:rPr>
              <w:t>钢丝绳</w:t>
            </w:r>
          </w:p>
        </w:tc>
      </w:tr>
    </w:tbl>
    <w:p w:rsidR="00183522" w:rsidRDefault="0042391D" w:rsidP="00967A10">
      <w:pPr>
        <w:pStyle w:val="a8"/>
        <w:spacing w:before="156" w:after="156"/>
        <w:rPr>
          <w:rFonts w:ascii="Times New Roman" w:eastAsia="宋体" w:hAnsi="Times New Roman"/>
          <w:szCs w:val="20"/>
        </w:rPr>
      </w:pPr>
      <w:bookmarkStart w:id="26" w:name="_Toc518245996"/>
      <w:r>
        <w:rPr>
          <w:rFonts w:ascii="Times New Roman" w:eastAsia="宋体" w:hAnsi="Times New Roman" w:hint="eastAsia"/>
          <w:szCs w:val="20"/>
        </w:rPr>
        <w:t xml:space="preserve">2.3  </w:t>
      </w:r>
      <w:r>
        <w:rPr>
          <w:rFonts w:ascii="Times New Roman" w:eastAsia="宋体" w:hAnsi="Times New Roman" w:hint="eastAsia"/>
          <w:szCs w:val="20"/>
        </w:rPr>
        <w:t>正向</w:t>
      </w:r>
      <w:r>
        <w:rPr>
          <w:rFonts w:ascii="Times New Roman" w:eastAsia="宋体" w:hAnsi="Times New Roman" w:hint="eastAsia"/>
          <w:szCs w:val="20"/>
        </w:rPr>
        <w:t>1.0g</w:t>
      </w:r>
      <w:r>
        <w:rPr>
          <w:rFonts w:ascii="Times New Roman" w:eastAsia="宋体" w:hAnsi="Times New Roman" w:hint="eastAsia"/>
          <w:szCs w:val="20"/>
        </w:rPr>
        <w:t>仿真结果</w:t>
      </w:r>
      <w:bookmarkEnd w:id="26"/>
    </w:p>
    <w:p w:rsidR="00183522" w:rsidRDefault="0042391D" w:rsidP="00967A10">
      <w:pPr>
        <w:pStyle w:val="a7"/>
        <w:spacing w:before="312" w:after="312"/>
        <w:ind w:firstLineChars="200" w:firstLine="420"/>
        <w:rPr>
          <w:rFonts w:ascii="Times New Roman" w:eastAsia="宋体" w:hAnsi="Times New Roman" w:cs="宋体"/>
          <w:szCs w:val="22"/>
        </w:rPr>
      </w:pPr>
      <w:bookmarkStart w:id="27" w:name="_Toc518245997"/>
      <w:r>
        <w:rPr>
          <w:rFonts w:ascii="Times New Roman" w:eastAsia="宋体" w:hAnsi="Times New Roman" w:cs="宋体" w:hint="eastAsia"/>
          <w:szCs w:val="22"/>
        </w:rPr>
        <w:t>正向</w:t>
      </w:r>
      <w:r>
        <w:rPr>
          <w:rFonts w:ascii="Times New Roman" w:eastAsia="宋体" w:hAnsi="Times New Roman" w:cs="宋体" w:hint="eastAsia"/>
          <w:szCs w:val="22"/>
        </w:rPr>
        <w:t>1.0g</w:t>
      </w:r>
      <w:r>
        <w:rPr>
          <w:rFonts w:ascii="Times New Roman" w:eastAsia="宋体" w:hAnsi="Times New Roman" w:cs="宋体" w:hint="eastAsia"/>
          <w:szCs w:val="22"/>
        </w:rPr>
        <w:t>的工况下，系统的变形云图如图</w:t>
      </w:r>
      <w:r>
        <w:rPr>
          <w:rFonts w:ascii="Times New Roman" w:eastAsia="宋体" w:hAnsi="Times New Roman" w:cs="宋体" w:hint="eastAsia"/>
          <w:szCs w:val="22"/>
        </w:rPr>
        <w:t>4</w:t>
      </w:r>
      <w:r>
        <w:rPr>
          <w:rFonts w:ascii="Times New Roman" w:eastAsia="宋体" w:hAnsi="Times New Roman" w:cs="宋体" w:hint="eastAsia"/>
          <w:szCs w:val="22"/>
        </w:rPr>
        <w:t>所示，系统的最大变形出现在卷钢顶部，最大值为</w:t>
      </w:r>
      <w:r>
        <w:rPr>
          <w:rFonts w:ascii="Times New Roman" w:eastAsia="宋体" w:hAnsi="Times New Roman" w:cs="宋体" w:hint="eastAsia"/>
          <w:szCs w:val="22"/>
        </w:rPr>
        <w:t>27.569mm</w:t>
      </w:r>
      <w:r>
        <w:rPr>
          <w:rFonts w:ascii="Times New Roman" w:eastAsia="宋体" w:hAnsi="Times New Roman" w:cs="宋体" w:hint="eastAsia"/>
          <w:szCs w:val="22"/>
        </w:rPr>
        <w:t>，此时卷钢不会倾倒。</w:t>
      </w:r>
      <w:bookmarkEnd w:id="27"/>
    </w:p>
    <w:p w:rsidR="00183522" w:rsidRDefault="0042391D">
      <w:pPr>
        <w:jc w:val="center"/>
      </w:pPr>
      <w:r>
        <w:rPr>
          <w:noProof/>
        </w:rPr>
        <w:drawing>
          <wp:inline distT="0" distB="0" distL="0" distR="0">
            <wp:extent cx="3232785" cy="2376805"/>
            <wp:effectExtent l="0" t="0" r="13335" b="63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105" cstate="print"/>
                    <a:stretch>
                      <a:fillRect/>
                    </a:stretch>
                  </pic:blipFill>
                  <pic:spPr>
                    <a:xfrm>
                      <a:off x="0" y="0"/>
                      <a:ext cx="3233065" cy="2377434"/>
                    </a:xfrm>
                    <a:prstGeom prst="rect">
                      <a:avLst/>
                    </a:prstGeom>
                  </pic:spPr>
                </pic:pic>
              </a:graphicData>
            </a:graphic>
          </wp:inline>
        </w:drawing>
      </w:r>
    </w:p>
    <w:p w:rsidR="00183522" w:rsidRDefault="0042391D">
      <w:pPr>
        <w:jc w:val="center"/>
      </w:pPr>
      <w:r>
        <w:rPr>
          <w:rFonts w:hint="eastAsia"/>
        </w:rPr>
        <w:t>图</w:t>
      </w:r>
      <w:r>
        <w:rPr>
          <w:rFonts w:hint="eastAsia"/>
        </w:rPr>
        <w:t xml:space="preserve">4 </w:t>
      </w:r>
      <w:r>
        <w:rPr>
          <w:rFonts w:hint="eastAsia"/>
        </w:rPr>
        <w:t>正向</w:t>
      </w:r>
      <w:r>
        <w:rPr>
          <w:rFonts w:hint="eastAsia"/>
        </w:rPr>
        <w:t>1.0g</w:t>
      </w:r>
      <w:r>
        <w:rPr>
          <w:rFonts w:hint="eastAsia"/>
        </w:rPr>
        <w:t>系统变形云图</w:t>
      </w:r>
    </w:p>
    <w:p w:rsidR="00183522" w:rsidRDefault="0042391D" w:rsidP="00967A10">
      <w:pPr>
        <w:pStyle w:val="a7"/>
        <w:spacing w:before="312" w:after="312"/>
        <w:ind w:firstLineChars="200" w:firstLine="420"/>
        <w:rPr>
          <w:rFonts w:ascii="Times New Roman" w:eastAsia="宋体" w:hAnsi="Times New Roman" w:cs="宋体"/>
          <w:szCs w:val="22"/>
        </w:rPr>
      </w:pPr>
      <w:bookmarkStart w:id="28" w:name="_Toc518245998"/>
      <w:r>
        <w:rPr>
          <w:rFonts w:ascii="Times New Roman" w:eastAsia="宋体" w:hAnsi="Times New Roman" w:cs="宋体" w:hint="eastAsia"/>
          <w:szCs w:val="22"/>
        </w:rPr>
        <w:lastRenderedPageBreak/>
        <w:t>端木条的等效受力云图如图</w:t>
      </w:r>
      <w:r>
        <w:rPr>
          <w:rFonts w:ascii="Times New Roman" w:eastAsia="宋体" w:hAnsi="Times New Roman" w:cs="宋体" w:hint="eastAsia"/>
          <w:szCs w:val="22"/>
        </w:rPr>
        <w:t>5</w:t>
      </w:r>
      <w:r>
        <w:rPr>
          <w:rFonts w:ascii="Times New Roman" w:eastAsia="宋体" w:hAnsi="Times New Roman" w:cs="宋体" w:hint="eastAsia"/>
          <w:szCs w:val="22"/>
        </w:rPr>
        <w:t>所示，端木条的最大应力为</w:t>
      </w:r>
      <w:r>
        <w:rPr>
          <w:rFonts w:ascii="Times New Roman" w:eastAsia="宋体" w:hAnsi="Times New Roman" w:cs="宋体" w:hint="eastAsia"/>
          <w:szCs w:val="22"/>
        </w:rPr>
        <w:t>176.25MPa</w:t>
      </w:r>
      <w:r>
        <w:rPr>
          <w:rFonts w:ascii="Times New Roman" w:eastAsia="宋体" w:hAnsi="Times New Roman" w:cs="宋体" w:hint="eastAsia"/>
          <w:szCs w:val="22"/>
        </w:rPr>
        <w:t>，图</w:t>
      </w:r>
      <w:r>
        <w:rPr>
          <w:rFonts w:ascii="Times New Roman" w:eastAsia="宋体" w:hAnsi="Times New Roman" w:cs="宋体" w:hint="eastAsia"/>
          <w:szCs w:val="22"/>
        </w:rPr>
        <w:t>5</w:t>
      </w:r>
      <w:r>
        <w:rPr>
          <w:rFonts w:ascii="Times New Roman" w:eastAsia="宋体" w:hAnsi="Times New Roman" w:cs="宋体" w:hint="eastAsia"/>
          <w:szCs w:val="22"/>
        </w:rPr>
        <w:t>中的缺失部分为超出木材最大抗压强度的部分，该部位属于应力集中区域，实际工况中端木条满足使用要求。正向冲击下，端木条与底板的接触应力也非常关键，实际工况中要求端木条上的钢钉有足够的握钉力。图</w:t>
      </w:r>
      <w:r>
        <w:rPr>
          <w:rFonts w:ascii="Times New Roman" w:eastAsia="宋体" w:hAnsi="Times New Roman" w:cs="宋体" w:hint="eastAsia"/>
          <w:szCs w:val="22"/>
        </w:rPr>
        <w:t>6</w:t>
      </w:r>
      <w:r>
        <w:rPr>
          <w:rFonts w:ascii="Times New Roman" w:eastAsia="宋体" w:hAnsi="Times New Roman" w:cs="宋体" w:hint="eastAsia"/>
          <w:szCs w:val="22"/>
        </w:rPr>
        <w:t>为端木条与底板的接触应力，从应力云图可以看出，端木条与底板的接触面存在力偶，此时握钉力是保持端木条与底板接触的关键。通过简化计算可知握钉力不应小于</w:t>
      </w:r>
      <w:r>
        <w:rPr>
          <w:rFonts w:ascii="Times New Roman" w:eastAsia="宋体" w:hAnsi="Times New Roman" w:cs="宋体" w:hint="eastAsia"/>
          <w:szCs w:val="22"/>
        </w:rPr>
        <w:t>1.6KN</w:t>
      </w:r>
      <w:r>
        <w:rPr>
          <w:rFonts w:ascii="Times New Roman" w:eastAsia="宋体" w:hAnsi="Times New Roman" w:cs="宋体" w:hint="eastAsia"/>
          <w:szCs w:val="22"/>
        </w:rPr>
        <w:t>。</w:t>
      </w:r>
      <w:bookmarkEnd w:id="28"/>
    </w:p>
    <w:p w:rsidR="00183522" w:rsidRDefault="0042391D">
      <w:pPr>
        <w:jc w:val="center"/>
      </w:pPr>
      <w:r>
        <w:rPr>
          <w:rFonts w:hint="eastAsia"/>
          <w:noProof/>
        </w:rPr>
        <w:drawing>
          <wp:inline distT="0" distB="0" distL="0" distR="0">
            <wp:extent cx="3954780" cy="4251960"/>
            <wp:effectExtent l="0" t="0" r="762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106"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955379" cy="4252329"/>
                    </a:xfrm>
                    <a:prstGeom prst="rect">
                      <a:avLst/>
                    </a:prstGeom>
                  </pic:spPr>
                </pic:pic>
              </a:graphicData>
            </a:graphic>
          </wp:inline>
        </w:drawing>
      </w:r>
    </w:p>
    <w:p w:rsidR="00183522" w:rsidRDefault="0042391D">
      <w:pPr>
        <w:jc w:val="center"/>
      </w:pPr>
      <w:r>
        <w:rPr>
          <w:rFonts w:hint="eastAsia"/>
        </w:rPr>
        <w:t>图</w:t>
      </w:r>
      <w:r>
        <w:rPr>
          <w:rFonts w:hint="eastAsia"/>
        </w:rPr>
        <w:t xml:space="preserve">5 </w:t>
      </w:r>
      <w:r>
        <w:rPr>
          <w:rFonts w:hint="eastAsia"/>
        </w:rPr>
        <w:t>正向</w:t>
      </w:r>
      <w:r>
        <w:rPr>
          <w:rFonts w:hint="eastAsia"/>
        </w:rPr>
        <w:t>1.0g</w:t>
      </w:r>
      <w:r>
        <w:rPr>
          <w:rFonts w:hint="eastAsia"/>
        </w:rPr>
        <w:t>端木条应力云图</w:t>
      </w:r>
    </w:p>
    <w:p w:rsidR="00183522" w:rsidRDefault="0042391D">
      <w:pPr>
        <w:jc w:val="center"/>
      </w:pPr>
      <w:r>
        <w:rPr>
          <w:noProof/>
        </w:rPr>
        <w:drawing>
          <wp:inline distT="0" distB="0" distL="0" distR="0">
            <wp:extent cx="4362450" cy="2092960"/>
            <wp:effectExtent l="0" t="0" r="11430" b="1016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107" cstate="print"/>
                    <a:stretch>
                      <a:fillRect/>
                    </a:stretch>
                  </pic:blipFill>
                  <pic:spPr>
                    <a:xfrm>
                      <a:off x="0" y="0"/>
                      <a:ext cx="4367611" cy="2095699"/>
                    </a:xfrm>
                    <a:prstGeom prst="rect">
                      <a:avLst/>
                    </a:prstGeom>
                  </pic:spPr>
                </pic:pic>
              </a:graphicData>
            </a:graphic>
          </wp:inline>
        </w:drawing>
      </w:r>
    </w:p>
    <w:p w:rsidR="00183522" w:rsidRDefault="0042391D">
      <w:pPr>
        <w:jc w:val="center"/>
      </w:pPr>
      <w:r>
        <w:rPr>
          <w:rFonts w:hint="eastAsia"/>
        </w:rPr>
        <w:t>图</w:t>
      </w:r>
      <w:r>
        <w:rPr>
          <w:rFonts w:hint="eastAsia"/>
        </w:rPr>
        <w:t xml:space="preserve">6 </w:t>
      </w:r>
      <w:r>
        <w:rPr>
          <w:rFonts w:hint="eastAsia"/>
        </w:rPr>
        <w:t>正向</w:t>
      </w:r>
      <w:r>
        <w:rPr>
          <w:rFonts w:hint="eastAsia"/>
        </w:rPr>
        <w:t>1.0g</w:t>
      </w:r>
      <w:r>
        <w:rPr>
          <w:rFonts w:hint="eastAsia"/>
        </w:rPr>
        <w:t>端木条与底板接触应力云图</w:t>
      </w:r>
    </w:p>
    <w:p w:rsidR="00183522" w:rsidRDefault="0042391D" w:rsidP="00967A10">
      <w:pPr>
        <w:pStyle w:val="a7"/>
        <w:spacing w:before="312" w:after="312"/>
        <w:ind w:firstLineChars="200" w:firstLine="420"/>
        <w:rPr>
          <w:rFonts w:ascii="Times New Roman" w:eastAsia="宋体" w:hAnsi="Times New Roman" w:cs="宋体"/>
          <w:szCs w:val="22"/>
        </w:rPr>
      </w:pPr>
      <w:bookmarkStart w:id="29" w:name="_Toc518245999"/>
      <w:r>
        <w:rPr>
          <w:rFonts w:ascii="Times New Roman" w:eastAsia="宋体" w:hAnsi="Times New Roman" w:cs="宋体" w:hint="eastAsia"/>
          <w:szCs w:val="22"/>
        </w:rPr>
        <w:lastRenderedPageBreak/>
        <w:t>角木的等效受力云图如图</w:t>
      </w:r>
      <w:r>
        <w:rPr>
          <w:rFonts w:ascii="Times New Roman" w:eastAsia="宋体" w:hAnsi="Times New Roman" w:cs="宋体" w:hint="eastAsia"/>
          <w:szCs w:val="22"/>
        </w:rPr>
        <w:t>7</w:t>
      </w:r>
      <w:r>
        <w:rPr>
          <w:rFonts w:ascii="Times New Roman" w:eastAsia="宋体" w:hAnsi="Times New Roman" w:cs="宋体" w:hint="eastAsia"/>
          <w:szCs w:val="22"/>
        </w:rPr>
        <w:t>所示，角木的最大应力为</w:t>
      </w:r>
      <w:r>
        <w:rPr>
          <w:rFonts w:ascii="Times New Roman" w:eastAsia="宋体" w:hAnsi="Times New Roman" w:cs="宋体" w:hint="eastAsia"/>
          <w:szCs w:val="22"/>
        </w:rPr>
        <w:t>77.952MPa</w:t>
      </w:r>
      <w:r>
        <w:rPr>
          <w:rFonts w:ascii="Times New Roman" w:eastAsia="宋体" w:hAnsi="Times New Roman" w:cs="宋体" w:hint="eastAsia"/>
          <w:szCs w:val="22"/>
        </w:rPr>
        <w:t>，图</w:t>
      </w:r>
      <w:r>
        <w:rPr>
          <w:rFonts w:ascii="Times New Roman" w:eastAsia="宋体" w:hAnsi="Times New Roman" w:cs="宋体" w:hint="eastAsia"/>
          <w:szCs w:val="22"/>
        </w:rPr>
        <w:t>7</w:t>
      </w:r>
      <w:r>
        <w:rPr>
          <w:rFonts w:ascii="Times New Roman" w:eastAsia="宋体" w:hAnsi="Times New Roman" w:cs="宋体" w:hint="eastAsia"/>
          <w:szCs w:val="22"/>
        </w:rPr>
        <w:t>中的缺失部分为超出木材最大抗压强度的部分，该部位属于应力集中区域，实际工况中端木条满足使用要求。</w:t>
      </w:r>
      <w:bookmarkEnd w:id="29"/>
    </w:p>
    <w:p w:rsidR="00183522" w:rsidRDefault="0042391D">
      <w:pPr>
        <w:jc w:val="center"/>
      </w:pPr>
      <w:r>
        <w:rPr>
          <w:noProof/>
        </w:rPr>
        <w:drawing>
          <wp:inline distT="0" distB="0" distL="0" distR="0">
            <wp:extent cx="3619500" cy="4274185"/>
            <wp:effectExtent l="0" t="0" r="7620" b="825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108"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620217" cy="4275190"/>
                    </a:xfrm>
                    <a:prstGeom prst="rect">
                      <a:avLst/>
                    </a:prstGeom>
                  </pic:spPr>
                </pic:pic>
              </a:graphicData>
            </a:graphic>
          </wp:inline>
        </w:drawing>
      </w:r>
    </w:p>
    <w:p w:rsidR="00183522" w:rsidRDefault="0042391D">
      <w:pPr>
        <w:jc w:val="center"/>
      </w:pPr>
      <w:r>
        <w:rPr>
          <w:rFonts w:hint="eastAsia"/>
        </w:rPr>
        <w:t>图</w:t>
      </w:r>
      <w:r>
        <w:rPr>
          <w:rFonts w:hint="eastAsia"/>
        </w:rPr>
        <w:t xml:space="preserve">7 </w:t>
      </w:r>
      <w:r>
        <w:rPr>
          <w:rFonts w:hint="eastAsia"/>
        </w:rPr>
        <w:t>正向</w:t>
      </w:r>
      <w:r>
        <w:rPr>
          <w:rFonts w:hint="eastAsia"/>
        </w:rPr>
        <w:t>1.0g</w:t>
      </w:r>
      <w:r>
        <w:rPr>
          <w:rFonts w:hint="eastAsia"/>
        </w:rPr>
        <w:t>角木应力云图</w:t>
      </w:r>
    </w:p>
    <w:p w:rsidR="00183522" w:rsidRDefault="0042391D" w:rsidP="00967A10">
      <w:pPr>
        <w:pStyle w:val="a7"/>
        <w:spacing w:before="312" w:after="312"/>
        <w:ind w:firstLineChars="200" w:firstLine="420"/>
        <w:rPr>
          <w:rFonts w:ascii="Times New Roman" w:eastAsia="宋体" w:hAnsi="Times New Roman" w:cs="宋体"/>
          <w:szCs w:val="22"/>
        </w:rPr>
      </w:pPr>
      <w:bookmarkStart w:id="30" w:name="_Toc518246000"/>
      <w:r>
        <w:rPr>
          <w:rFonts w:ascii="Times New Roman" w:eastAsia="宋体" w:hAnsi="Times New Roman" w:cs="宋体" w:hint="eastAsia"/>
          <w:szCs w:val="22"/>
        </w:rPr>
        <w:t>钢丝绳的等效受力云图如图</w:t>
      </w:r>
      <w:r>
        <w:rPr>
          <w:rFonts w:ascii="Times New Roman" w:eastAsia="宋体" w:hAnsi="Times New Roman" w:cs="宋体" w:hint="eastAsia"/>
          <w:szCs w:val="22"/>
        </w:rPr>
        <w:t>8</w:t>
      </w:r>
      <w:r>
        <w:rPr>
          <w:rFonts w:ascii="Times New Roman" w:eastAsia="宋体" w:hAnsi="Times New Roman" w:cs="宋体" w:hint="eastAsia"/>
          <w:szCs w:val="22"/>
        </w:rPr>
        <w:t>所示，最大应力为</w:t>
      </w:r>
      <w:r>
        <w:rPr>
          <w:rFonts w:ascii="Times New Roman" w:eastAsia="宋体" w:hAnsi="Times New Roman" w:cs="宋体" w:hint="eastAsia"/>
          <w:szCs w:val="22"/>
        </w:rPr>
        <w:t>695.78MPa</w:t>
      </w:r>
      <w:r>
        <w:rPr>
          <w:rFonts w:ascii="Times New Roman" w:eastAsia="宋体" w:hAnsi="Times New Roman" w:cs="宋体" w:hint="eastAsia"/>
          <w:szCs w:val="22"/>
        </w:rPr>
        <w:t>，通过计算可知此时钢丝绳的最大拉力为</w:t>
      </w:r>
      <w:r>
        <w:rPr>
          <w:rFonts w:ascii="Times New Roman" w:eastAsia="宋体" w:hAnsi="Times New Roman" w:cs="宋体" w:hint="eastAsia"/>
          <w:szCs w:val="22"/>
        </w:rPr>
        <w:t>78.65KN</w:t>
      </w:r>
      <w:r>
        <w:rPr>
          <w:rFonts w:ascii="Times New Roman" w:eastAsia="宋体" w:hAnsi="Times New Roman" w:cs="宋体" w:hint="eastAsia"/>
          <w:szCs w:val="22"/>
        </w:rPr>
        <w:t>。</w:t>
      </w:r>
      <w:bookmarkEnd w:id="30"/>
    </w:p>
    <w:p w:rsidR="00183522" w:rsidRDefault="0042391D">
      <w:pPr>
        <w:jc w:val="center"/>
      </w:pPr>
      <w:r>
        <w:rPr>
          <w:noProof/>
        </w:rPr>
        <w:drawing>
          <wp:inline distT="0" distB="0" distL="0" distR="0">
            <wp:extent cx="4360545" cy="1978660"/>
            <wp:effectExtent l="0" t="0" r="13335" b="254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109" cstate="print"/>
                    <a:stretch>
                      <a:fillRect/>
                    </a:stretch>
                  </pic:blipFill>
                  <pic:spPr>
                    <a:xfrm>
                      <a:off x="0" y="0"/>
                      <a:ext cx="4364853" cy="1980351"/>
                    </a:xfrm>
                    <a:prstGeom prst="rect">
                      <a:avLst/>
                    </a:prstGeom>
                  </pic:spPr>
                </pic:pic>
              </a:graphicData>
            </a:graphic>
          </wp:inline>
        </w:drawing>
      </w:r>
    </w:p>
    <w:p w:rsidR="00183522" w:rsidRDefault="0042391D">
      <w:pPr>
        <w:jc w:val="center"/>
      </w:pPr>
      <w:r>
        <w:rPr>
          <w:rFonts w:hint="eastAsia"/>
        </w:rPr>
        <w:t>图</w:t>
      </w:r>
      <w:r>
        <w:rPr>
          <w:rFonts w:hint="eastAsia"/>
        </w:rPr>
        <w:t xml:space="preserve">8 </w:t>
      </w:r>
      <w:r>
        <w:rPr>
          <w:rFonts w:hint="eastAsia"/>
        </w:rPr>
        <w:t>正向</w:t>
      </w:r>
      <w:r>
        <w:rPr>
          <w:rFonts w:hint="eastAsia"/>
        </w:rPr>
        <w:t>1.0g</w:t>
      </w:r>
      <w:r>
        <w:rPr>
          <w:rFonts w:hint="eastAsia"/>
        </w:rPr>
        <w:t>钢丝绳应力云图</w:t>
      </w:r>
    </w:p>
    <w:p w:rsidR="00183522" w:rsidRDefault="0042391D" w:rsidP="00967A10">
      <w:pPr>
        <w:pStyle w:val="a7"/>
        <w:spacing w:before="312" w:after="312"/>
        <w:ind w:firstLineChars="200" w:firstLine="420"/>
        <w:rPr>
          <w:rFonts w:ascii="Times New Roman" w:eastAsia="宋体" w:hAnsi="Times New Roman" w:cs="宋体"/>
          <w:szCs w:val="22"/>
        </w:rPr>
      </w:pPr>
      <w:bookmarkStart w:id="31" w:name="_Toc518246001"/>
      <w:r>
        <w:rPr>
          <w:rFonts w:ascii="Times New Roman" w:eastAsia="宋体" w:hAnsi="Times New Roman" w:cs="宋体" w:hint="eastAsia"/>
          <w:szCs w:val="22"/>
        </w:rPr>
        <w:t>系统的主要仿真结果见表</w:t>
      </w:r>
      <w:r>
        <w:rPr>
          <w:rFonts w:ascii="Times New Roman" w:eastAsia="宋体" w:hAnsi="Times New Roman" w:cs="宋体" w:hint="eastAsia"/>
          <w:szCs w:val="22"/>
        </w:rPr>
        <w:t>7</w:t>
      </w:r>
      <w:r>
        <w:rPr>
          <w:rFonts w:ascii="Times New Roman" w:eastAsia="宋体" w:hAnsi="Times New Roman" w:cs="宋体" w:hint="eastAsia"/>
          <w:szCs w:val="22"/>
        </w:rPr>
        <w:t>。</w:t>
      </w:r>
      <w:bookmarkEnd w:id="31"/>
    </w:p>
    <w:p w:rsidR="00183522" w:rsidRDefault="0042391D">
      <w:pPr>
        <w:jc w:val="center"/>
      </w:pPr>
      <w:r>
        <w:rPr>
          <w:rFonts w:hint="eastAsia"/>
        </w:rPr>
        <w:lastRenderedPageBreak/>
        <w:t>表</w:t>
      </w:r>
      <w:r>
        <w:rPr>
          <w:rFonts w:hint="eastAsia"/>
        </w:rPr>
        <w:t xml:space="preserve">7 </w:t>
      </w:r>
      <w:r>
        <w:rPr>
          <w:rFonts w:hint="eastAsia"/>
        </w:rPr>
        <w:t>正向</w:t>
      </w:r>
      <w:r>
        <w:rPr>
          <w:rFonts w:hint="eastAsia"/>
        </w:rPr>
        <w:t>1.0g</w:t>
      </w:r>
      <w:r>
        <w:rPr>
          <w:rFonts w:hint="eastAsia"/>
        </w:rPr>
        <w:t>仿真分析结果</w:t>
      </w:r>
    </w:p>
    <w:tbl>
      <w:tblPr>
        <w:tblW w:w="7888" w:type="dxa"/>
        <w:jc w:val="center"/>
        <w:shd w:val="clear" w:color="auto" w:fill="FFFFFF" w:themeFill="background1"/>
        <w:tblLayout w:type="fixed"/>
        <w:tblCellMar>
          <w:left w:w="0" w:type="dxa"/>
          <w:right w:w="0" w:type="dxa"/>
        </w:tblCellMar>
        <w:tblLook w:val="04A0"/>
      </w:tblPr>
      <w:tblGrid>
        <w:gridCol w:w="1845"/>
        <w:gridCol w:w="1012"/>
        <w:gridCol w:w="1526"/>
        <w:gridCol w:w="1078"/>
        <w:gridCol w:w="1259"/>
        <w:gridCol w:w="1168"/>
      </w:tblGrid>
      <w:tr w:rsidR="00183522">
        <w:trPr>
          <w:jc w:val="center"/>
        </w:trPr>
        <w:tc>
          <w:tcPr>
            <w:tcW w:w="1845" w:type="dxa"/>
            <w:tcBorders>
              <w:top w:val="single" w:sz="12" w:space="0" w:color="auto"/>
              <w:bottom w:val="single" w:sz="4" w:space="0" w:color="auto"/>
            </w:tcBorders>
            <w:shd w:val="clear" w:color="auto" w:fill="FFFFFF" w:themeFill="background1"/>
            <w:tcMar>
              <w:top w:w="10" w:type="dxa"/>
              <w:left w:w="50" w:type="dxa"/>
              <w:bottom w:w="10" w:type="dxa"/>
              <w:right w:w="50" w:type="dxa"/>
            </w:tcMar>
            <w:vAlign w:val="center"/>
          </w:tcPr>
          <w:p w:rsidR="00183522" w:rsidRDefault="0042391D">
            <w:pPr>
              <w:jc w:val="left"/>
              <w:rPr>
                <w:rFonts w:cs="Arial"/>
                <w:sz w:val="20"/>
                <w:szCs w:val="20"/>
              </w:rPr>
            </w:pPr>
            <w:r>
              <w:rPr>
                <w:rFonts w:cs="Arial"/>
                <w:sz w:val="20"/>
                <w:szCs w:val="20"/>
              </w:rPr>
              <w:t>Object Name</w:t>
            </w:r>
          </w:p>
        </w:tc>
        <w:tc>
          <w:tcPr>
            <w:tcW w:w="1012" w:type="dxa"/>
            <w:tcBorders>
              <w:top w:val="single" w:sz="12" w:space="0" w:color="auto"/>
              <w:bottom w:val="single" w:sz="4" w:space="0" w:color="auto"/>
            </w:tcBorders>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hint="eastAsia"/>
                <w:sz w:val="20"/>
                <w:szCs w:val="20"/>
              </w:rPr>
              <w:t>系统</w:t>
            </w:r>
            <w:r>
              <w:rPr>
                <w:rFonts w:cs="Arial"/>
                <w:sz w:val="20"/>
                <w:szCs w:val="20"/>
              </w:rPr>
              <w:t>变形</w:t>
            </w:r>
          </w:p>
        </w:tc>
        <w:tc>
          <w:tcPr>
            <w:tcW w:w="1526" w:type="dxa"/>
            <w:tcBorders>
              <w:top w:val="single" w:sz="12" w:space="0" w:color="auto"/>
              <w:bottom w:val="single" w:sz="4" w:space="0" w:color="auto"/>
            </w:tcBorders>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hint="eastAsia"/>
                <w:sz w:val="20"/>
                <w:szCs w:val="20"/>
              </w:rPr>
              <w:t>系统</w:t>
            </w:r>
            <w:r>
              <w:rPr>
                <w:rFonts w:cs="Arial"/>
                <w:sz w:val="20"/>
                <w:szCs w:val="20"/>
              </w:rPr>
              <w:t>应力</w:t>
            </w:r>
          </w:p>
        </w:tc>
        <w:tc>
          <w:tcPr>
            <w:tcW w:w="1078" w:type="dxa"/>
            <w:tcBorders>
              <w:top w:val="single" w:sz="12" w:space="0" w:color="auto"/>
              <w:bottom w:val="single" w:sz="4" w:space="0" w:color="auto"/>
            </w:tcBorders>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hint="eastAsia"/>
                <w:sz w:val="20"/>
                <w:szCs w:val="20"/>
              </w:rPr>
              <w:t>角木</w:t>
            </w:r>
            <w:r>
              <w:rPr>
                <w:rFonts w:cs="Arial"/>
                <w:sz w:val="20"/>
                <w:szCs w:val="20"/>
              </w:rPr>
              <w:t>应力</w:t>
            </w:r>
          </w:p>
        </w:tc>
        <w:tc>
          <w:tcPr>
            <w:tcW w:w="1259" w:type="dxa"/>
            <w:tcBorders>
              <w:top w:val="single" w:sz="12" w:space="0" w:color="auto"/>
              <w:bottom w:val="single" w:sz="4" w:space="0" w:color="auto"/>
            </w:tcBorders>
            <w:shd w:val="clear" w:color="auto" w:fill="FFFFFF" w:themeFill="background1"/>
            <w:vAlign w:val="center"/>
          </w:tcPr>
          <w:p w:rsidR="00183522" w:rsidRDefault="0042391D">
            <w:pPr>
              <w:jc w:val="center"/>
              <w:rPr>
                <w:rFonts w:cs="Arial"/>
                <w:sz w:val="20"/>
                <w:szCs w:val="20"/>
              </w:rPr>
            </w:pPr>
            <w:r>
              <w:rPr>
                <w:rFonts w:cs="Arial" w:hint="eastAsia"/>
                <w:sz w:val="20"/>
                <w:szCs w:val="20"/>
              </w:rPr>
              <w:t>端木条</w:t>
            </w:r>
            <w:r>
              <w:rPr>
                <w:rFonts w:cs="Arial"/>
                <w:sz w:val="20"/>
                <w:szCs w:val="20"/>
              </w:rPr>
              <w:t>应力</w:t>
            </w:r>
          </w:p>
        </w:tc>
        <w:tc>
          <w:tcPr>
            <w:tcW w:w="1168" w:type="dxa"/>
            <w:tcBorders>
              <w:top w:val="single" w:sz="12" w:space="0" w:color="auto"/>
              <w:bottom w:val="single" w:sz="4" w:space="0" w:color="auto"/>
            </w:tcBorders>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hint="eastAsia"/>
                <w:sz w:val="20"/>
                <w:szCs w:val="20"/>
              </w:rPr>
              <w:t>钢丝绳</w:t>
            </w:r>
            <w:r>
              <w:rPr>
                <w:rFonts w:cs="Arial"/>
                <w:sz w:val="20"/>
                <w:szCs w:val="20"/>
              </w:rPr>
              <w:t>应力</w:t>
            </w:r>
          </w:p>
        </w:tc>
      </w:tr>
      <w:tr w:rsidR="00183522">
        <w:trPr>
          <w:jc w:val="center"/>
        </w:trPr>
        <w:tc>
          <w:tcPr>
            <w:tcW w:w="1845" w:type="dxa"/>
            <w:tcBorders>
              <w:top w:val="single" w:sz="4" w:space="0" w:color="auto"/>
            </w:tcBorders>
            <w:shd w:val="clear" w:color="auto" w:fill="FFFFFF" w:themeFill="background1"/>
            <w:tcMar>
              <w:top w:w="10" w:type="dxa"/>
              <w:left w:w="50" w:type="dxa"/>
              <w:bottom w:w="10" w:type="dxa"/>
              <w:right w:w="50" w:type="dxa"/>
            </w:tcMar>
            <w:vAlign w:val="center"/>
          </w:tcPr>
          <w:p w:rsidR="00183522" w:rsidRDefault="0042391D">
            <w:pPr>
              <w:jc w:val="left"/>
              <w:rPr>
                <w:rFonts w:cs="Arial"/>
                <w:sz w:val="20"/>
                <w:szCs w:val="20"/>
              </w:rPr>
            </w:pPr>
            <w:r>
              <w:rPr>
                <w:rFonts w:cs="Arial"/>
                <w:sz w:val="20"/>
                <w:szCs w:val="20"/>
              </w:rPr>
              <w:t>Minimum</w:t>
            </w:r>
          </w:p>
        </w:tc>
        <w:tc>
          <w:tcPr>
            <w:tcW w:w="1012" w:type="dxa"/>
            <w:tcBorders>
              <w:top w:val="single" w:sz="4" w:space="0" w:color="auto"/>
            </w:tcBorders>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sz w:val="20"/>
                <w:szCs w:val="20"/>
              </w:rPr>
              <w:t>0. mm</w:t>
            </w:r>
          </w:p>
        </w:tc>
        <w:tc>
          <w:tcPr>
            <w:tcW w:w="1526" w:type="dxa"/>
            <w:tcBorders>
              <w:top w:val="single" w:sz="4" w:space="0" w:color="auto"/>
            </w:tcBorders>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sz w:val="20"/>
                <w:szCs w:val="20"/>
              </w:rPr>
              <w:t>6.1106e-006 MPa</w:t>
            </w:r>
          </w:p>
        </w:tc>
        <w:tc>
          <w:tcPr>
            <w:tcW w:w="1078" w:type="dxa"/>
            <w:tcBorders>
              <w:top w:val="single" w:sz="4" w:space="0" w:color="auto"/>
            </w:tcBorders>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sz w:val="20"/>
                <w:szCs w:val="20"/>
              </w:rPr>
              <w:t>2.2461 MPa</w:t>
            </w:r>
          </w:p>
        </w:tc>
        <w:tc>
          <w:tcPr>
            <w:tcW w:w="1259" w:type="dxa"/>
            <w:tcBorders>
              <w:top w:val="single" w:sz="4" w:space="0" w:color="auto"/>
            </w:tcBorders>
            <w:shd w:val="clear" w:color="auto" w:fill="FFFFFF" w:themeFill="background1"/>
            <w:vAlign w:val="center"/>
          </w:tcPr>
          <w:p w:rsidR="00183522" w:rsidRDefault="0042391D">
            <w:pPr>
              <w:jc w:val="center"/>
              <w:rPr>
                <w:rFonts w:cs="Arial"/>
                <w:sz w:val="20"/>
                <w:szCs w:val="20"/>
              </w:rPr>
            </w:pPr>
            <w:r>
              <w:rPr>
                <w:rFonts w:cs="Arial" w:hint="eastAsia"/>
                <w:sz w:val="20"/>
                <w:szCs w:val="20"/>
              </w:rPr>
              <w:t>0.10791</w:t>
            </w:r>
            <w:r>
              <w:rPr>
                <w:rFonts w:cs="Arial"/>
                <w:sz w:val="20"/>
                <w:szCs w:val="20"/>
              </w:rPr>
              <w:t xml:space="preserve"> MPa</w:t>
            </w:r>
          </w:p>
        </w:tc>
        <w:tc>
          <w:tcPr>
            <w:tcW w:w="1168" w:type="dxa"/>
            <w:tcBorders>
              <w:top w:val="single" w:sz="4" w:space="0" w:color="auto"/>
            </w:tcBorders>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sz w:val="20"/>
                <w:szCs w:val="20"/>
              </w:rPr>
              <w:t>1.5214 MPa</w:t>
            </w:r>
          </w:p>
        </w:tc>
      </w:tr>
      <w:tr w:rsidR="00183522">
        <w:trPr>
          <w:jc w:val="center"/>
        </w:trPr>
        <w:tc>
          <w:tcPr>
            <w:tcW w:w="1845" w:type="dxa"/>
            <w:shd w:val="clear" w:color="auto" w:fill="FFFFFF" w:themeFill="background1"/>
            <w:tcMar>
              <w:top w:w="10" w:type="dxa"/>
              <w:left w:w="50" w:type="dxa"/>
              <w:bottom w:w="10" w:type="dxa"/>
              <w:right w:w="50" w:type="dxa"/>
            </w:tcMar>
            <w:vAlign w:val="center"/>
          </w:tcPr>
          <w:p w:rsidR="00183522" w:rsidRDefault="0042391D">
            <w:pPr>
              <w:jc w:val="left"/>
              <w:rPr>
                <w:rFonts w:cs="Arial"/>
                <w:sz w:val="20"/>
                <w:szCs w:val="20"/>
              </w:rPr>
            </w:pPr>
            <w:r>
              <w:rPr>
                <w:rFonts w:cs="Arial"/>
                <w:sz w:val="20"/>
                <w:szCs w:val="20"/>
              </w:rPr>
              <w:t>Maximum</w:t>
            </w:r>
          </w:p>
        </w:tc>
        <w:tc>
          <w:tcPr>
            <w:tcW w:w="1012"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sz w:val="20"/>
                <w:szCs w:val="20"/>
              </w:rPr>
              <w:t>27.569 mm</w:t>
            </w:r>
          </w:p>
        </w:tc>
        <w:tc>
          <w:tcPr>
            <w:tcW w:w="1526"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sz w:val="20"/>
                <w:szCs w:val="20"/>
              </w:rPr>
              <w:t>695.78 MPa</w:t>
            </w:r>
          </w:p>
        </w:tc>
        <w:tc>
          <w:tcPr>
            <w:tcW w:w="1078"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sz w:val="20"/>
                <w:szCs w:val="20"/>
              </w:rPr>
              <w:t>77.952 MPa</w:t>
            </w:r>
          </w:p>
        </w:tc>
        <w:tc>
          <w:tcPr>
            <w:tcW w:w="1259" w:type="dxa"/>
            <w:shd w:val="clear" w:color="auto" w:fill="FFFFFF" w:themeFill="background1"/>
            <w:vAlign w:val="center"/>
          </w:tcPr>
          <w:p w:rsidR="00183522" w:rsidRDefault="0042391D">
            <w:pPr>
              <w:jc w:val="center"/>
              <w:rPr>
                <w:rFonts w:cs="Arial"/>
                <w:sz w:val="20"/>
                <w:szCs w:val="20"/>
              </w:rPr>
            </w:pPr>
            <w:r>
              <w:rPr>
                <w:rFonts w:cs="Arial" w:hint="eastAsia"/>
                <w:sz w:val="20"/>
                <w:szCs w:val="20"/>
              </w:rPr>
              <w:t>176.25</w:t>
            </w:r>
            <w:r>
              <w:rPr>
                <w:rFonts w:cs="Arial"/>
                <w:sz w:val="20"/>
                <w:szCs w:val="20"/>
              </w:rPr>
              <w:t xml:space="preserve"> MPa</w:t>
            </w:r>
          </w:p>
        </w:tc>
        <w:tc>
          <w:tcPr>
            <w:tcW w:w="1168"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sz w:val="20"/>
                <w:szCs w:val="20"/>
              </w:rPr>
              <w:t>695.78 MPa</w:t>
            </w:r>
          </w:p>
        </w:tc>
      </w:tr>
      <w:tr w:rsidR="00183522">
        <w:trPr>
          <w:jc w:val="center"/>
        </w:trPr>
        <w:tc>
          <w:tcPr>
            <w:tcW w:w="1845" w:type="dxa"/>
            <w:shd w:val="clear" w:color="auto" w:fill="FFFFFF" w:themeFill="background1"/>
            <w:tcMar>
              <w:top w:w="10" w:type="dxa"/>
              <w:left w:w="50" w:type="dxa"/>
              <w:bottom w:w="10" w:type="dxa"/>
              <w:right w:w="50" w:type="dxa"/>
            </w:tcMar>
            <w:vAlign w:val="center"/>
          </w:tcPr>
          <w:p w:rsidR="00183522" w:rsidRDefault="0042391D">
            <w:pPr>
              <w:jc w:val="left"/>
              <w:rPr>
                <w:rFonts w:cs="Arial"/>
                <w:sz w:val="20"/>
                <w:szCs w:val="20"/>
              </w:rPr>
            </w:pPr>
            <w:r>
              <w:rPr>
                <w:rFonts w:cs="Arial"/>
                <w:sz w:val="20"/>
                <w:szCs w:val="20"/>
              </w:rPr>
              <w:t>Average</w:t>
            </w:r>
          </w:p>
        </w:tc>
        <w:tc>
          <w:tcPr>
            <w:tcW w:w="1012"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sz w:val="20"/>
                <w:szCs w:val="20"/>
              </w:rPr>
              <w:t>12.572 mm</w:t>
            </w:r>
          </w:p>
        </w:tc>
        <w:tc>
          <w:tcPr>
            <w:tcW w:w="1526"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sz w:val="20"/>
                <w:szCs w:val="20"/>
              </w:rPr>
              <w:t>1.523 MPa</w:t>
            </w:r>
          </w:p>
        </w:tc>
        <w:tc>
          <w:tcPr>
            <w:tcW w:w="1078"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sz w:val="20"/>
                <w:szCs w:val="20"/>
              </w:rPr>
              <w:t>12.565 MPa</w:t>
            </w:r>
          </w:p>
        </w:tc>
        <w:tc>
          <w:tcPr>
            <w:tcW w:w="1259" w:type="dxa"/>
            <w:shd w:val="clear" w:color="auto" w:fill="FFFFFF" w:themeFill="background1"/>
            <w:vAlign w:val="center"/>
          </w:tcPr>
          <w:p w:rsidR="00183522" w:rsidRDefault="0042391D">
            <w:pPr>
              <w:jc w:val="center"/>
              <w:rPr>
                <w:rFonts w:cs="Arial"/>
                <w:sz w:val="20"/>
                <w:szCs w:val="20"/>
              </w:rPr>
            </w:pPr>
            <w:r>
              <w:rPr>
                <w:rFonts w:cs="Arial" w:hint="eastAsia"/>
                <w:sz w:val="20"/>
                <w:szCs w:val="20"/>
              </w:rPr>
              <w:t>8.022</w:t>
            </w:r>
            <w:r>
              <w:rPr>
                <w:rFonts w:cs="Arial"/>
                <w:sz w:val="20"/>
                <w:szCs w:val="20"/>
              </w:rPr>
              <w:t>MPa</w:t>
            </w:r>
          </w:p>
        </w:tc>
        <w:tc>
          <w:tcPr>
            <w:tcW w:w="1168"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sz w:val="20"/>
                <w:szCs w:val="20"/>
              </w:rPr>
              <w:t>128.32 MPa</w:t>
            </w:r>
          </w:p>
        </w:tc>
      </w:tr>
      <w:tr w:rsidR="00183522">
        <w:trPr>
          <w:jc w:val="center"/>
        </w:trPr>
        <w:tc>
          <w:tcPr>
            <w:tcW w:w="1845" w:type="dxa"/>
            <w:shd w:val="clear" w:color="auto" w:fill="FFFFFF" w:themeFill="background1"/>
            <w:tcMar>
              <w:top w:w="10" w:type="dxa"/>
              <w:left w:w="50" w:type="dxa"/>
              <w:bottom w:w="10" w:type="dxa"/>
              <w:right w:w="50" w:type="dxa"/>
            </w:tcMar>
            <w:vAlign w:val="center"/>
          </w:tcPr>
          <w:p w:rsidR="00183522" w:rsidRDefault="0042391D">
            <w:pPr>
              <w:jc w:val="left"/>
              <w:rPr>
                <w:rFonts w:cs="Arial"/>
                <w:sz w:val="20"/>
                <w:szCs w:val="20"/>
              </w:rPr>
            </w:pPr>
            <w:r>
              <w:rPr>
                <w:rFonts w:cs="Arial"/>
                <w:sz w:val="20"/>
                <w:szCs w:val="20"/>
              </w:rPr>
              <w:t>Minimum Occurs On</w:t>
            </w:r>
          </w:p>
        </w:tc>
        <w:tc>
          <w:tcPr>
            <w:tcW w:w="1012"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hint="eastAsia"/>
                <w:sz w:val="20"/>
                <w:szCs w:val="20"/>
              </w:rPr>
              <w:t>底板</w:t>
            </w:r>
          </w:p>
        </w:tc>
        <w:tc>
          <w:tcPr>
            <w:tcW w:w="1526"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hint="eastAsia"/>
                <w:sz w:val="20"/>
                <w:szCs w:val="20"/>
              </w:rPr>
              <w:t>另一侧</w:t>
            </w:r>
            <w:r>
              <w:rPr>
                <w:rFonts w:cs="Arial"/>
                <w:sz w:val="20"/>
                <w:szCs w:val="20"/>
              </w:rPr>
              <w:t>端木条</w:t>
            </w:r>
          </w:p>
        </w:tc>
        <w:tc>
          <w:tcPr>
            <w:tcW w:w="1078"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hint="eastAsia"/>
                <w:sz w:val="20"/>
                <w:szCs w:val="20"/>
              </w:rPr>
              <w:t>角木</w:t>
            </w:r>
          </w:p>
        </w:tc>
        <w:tc>
          <w:tcPr>
            <w:tcW w:w="1259" w:type="dxa"/>
            <w:shd w:val="clear" w:color="auto" w:fill="FFFFFF" w:themeFill="background1"/>
            <w:vAlign w:val="center"/>
          </w:tcPr>
          <w:p w:rsidR="00183522" w:rsidRDefault="0042391D">
            <w:pPr>
              <w:jc w:val="center"/>
              <w:rPr>
                <w:rFonts w:cs="Arial"/>
                <w:sz w:val="20"/>
                <w:szCs w:val="20"/>
              </w:rPr>
            </w:pPr>
            <w:r>
              <w:rPr>
                <w:rFonts w:cs="Arial" w:hint="eastAsia"/>
                <w:sz w:val="20"/>
                <w:szCs w:val="20"/>
              </w:rPr>
              <w:t>端木条</w:t>
            </w:r>
          </w:p>
        </w:tc>
        <w:tc>
          <w:tcPr>
            <w:tcW w:w="1168" w:type="dxa"/>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hint="eastAsia"/>
                <w:sz w:val="20"/>
                <w:szCs w:val="20"/>
              </w:rPr>
              <w:t>钢丝绳</w:t>
            </w:r>
          </w:p>
        </w:tc>
      </w:tr>
      <w:tr w:rsidR="00183522">
        <w:trPr>
          <w:jc w:val="center"/>
        </w:trPr>
        <w:tc>
          <w:tcPr>
            <w:tcW w:w="1845" w:type="dxa"/>
            <w:tcBorders>
              <w:bottom w:val="single" w:sz="12" w:space="0" w:color="auto"/>
            </w:tcBorders>
            <w:shd w:val="clear" w:color="auto" w:fill="FFFFFF" w:themeFill="background1"/>
            <w:tcMar>
              <w:top w:w="10" w:type="dxa"/>
              <w:left w:w="50" w:type="dxa"/>
              <w:bottom w:w="10" w:type="dxa"/>
              <w:right w:w="50" w:type="dxa"/>
            </w:tcMar>
            <w:vAlign w:val="center"/>
          </w:tcPr>
          <w:p w:rsidR="00183522" w:rsidRDefault="0042391D">
            <w:pPr>
              <w:jc w:val="left"/>
              <w:rPr>
                <w:rFonts w:cs="Arial"/>
                <w:sz w:val="20"/>
                <w:szCs w:val="20"/>
              </w:rPr>
            </w:pPr>
            <w:r>
              <w:rPr>
                <w:rFonts w:cs="Arial"/>
                <w:sz w:val="20"/>
                <w:szCs w:val="20"/>
              </w:rPr>
              <w:t xml:space="preserve">Maximum Occurs </w:t>
            </w:r>
            <w:r>
              <w:rPr>
                <w:rFonts w:cs="Arial"/>
                <w:sz w:val="20"/>
                <w:szCs w:val="20"/>
              </w:rPr>
              <w:t>On</w:t>
            </w:r>
          </w:p>
        </w:tc>
        <w:tc>
          <w:tcPr>
            <w:tcW w:w="1012" w:type="dxa"/>
            <w:tcBorders>
              <w:bottom w:val="single" w:sz="12" w:space="0" w:color="auto"/>
            </w:tcBorders>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hint="eastAsia"/>
                <w:sz w:val="20"/>
                <w:szCs w:val="20"/>
              </w:rPr>
              <w:t>卷钢</w:t>
            </w:r>
          </w:p>
        </w:tc>
        <w:tc>
          <w:tcPr>
            <w:tcW w:w="1526" w:type="dxa"/>
            <w:tcBorders>
              <w:bottom w:val="single" w:sz="12" w:space="0" w:color="auto"/>
            </w:tcBorders>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hint="eastAsia"/>
                <w:sz w:val="20"/>
                <w:szCs w:val="20"/>
              </w:rPr>
              <w:t>钢丝绳</w:t>
            </w:r>
          </w:p>
        </w:tc>
        <w:tc>
          <w:tcPr>
            <w:tcW w:w="1078" w:type="dxa"/>
            <w:tcBorders>
              <w:bottom w:val="single" w:sz="12" w:space="0" w:color="auto"/>
            </w:tcBorders>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hint="eastAsia"/>
                <w:sz w:val="20"/>
                <w:szCs w:val="20"/>
              </w:rPr>
              <w:t>角木</w:t>
            </w:r>
          </w:p>
        </w:tc>
        <w:tc>
          <w:tcPr>
            <w:tcW w:w="1259" w:type="dxa"/>
            <w:tcBorders>
              <w:bottom w:val="single" w:sz="12" w:space="0" w:color="auto"/>
            </w:tcBorders>
            <w:shd w:val="clear" w:color="auto" w:fill="FFFFFF" w:themeFill="background1"/>
            <w:vAlign w:val="center"/>
          </w:tcPr>
          <w:p w:rsidR="00183522" w:rsidRDefault="0042391D">
            <w:pPr>
              <w:jc w:val="center"/>
              <w:rPr>
                <w:rFonts w:cs="Arial"/>
                <w:sz w:val="20"/>
                <w:szCs w:val="20"/>
              </w:rPr>
            </w:pPr>
            <w:r>
              <w:rPr>
                <w:rFonts w:cs="Arial" w:hint="eastAsia"/>
                <w:sz w:val="20"/>
                <w:szCs w:val="20"/>
              </w:rPr>
              <w:t>端木条</w:t>
            </w:r>
          </w:p>
        </w:tc>
        <w:tc>
          <w:tcPr>
            <w:tcW w:w="1168" w:type="dxa"/>
            <w:tcBorders>
              <w:bottom w:val="single" w:sz="12" w:space="0" w:color="auto"/>
            </w:tcBorders>
            <w:shd w:val="clear" w:color="auto" w:fill="FFFFFF" w:themeFill="background1"/>
            <w:tcMar>
              <w:top w:w="10" w:type="dxa"/>
              <w:left w:w="50" w:type="dxa"/>
              <w:bottom w:w="10" w:type="dxa"/>
              <w:right w:w="50" w:type="dxa"/>
            </w:tcMar>
            <w:vAlign w:val="center"/>
          </w:tcPr>
          <w:p w:rsidR="00183522" w:rsidRDefault="0042391D">
            <w:pPr>
              <w:jc w:val="center"/>
              <w:rPr>
                <w:rFonts w:cs="Arial"/>
                <w:sz w:val="20"/>
                <w:szCs w:val="20"/>
              </w:rPr>
            </w:pPr>
            <w:r>
              <w:rPr>
                <w:rFonts w:cs="Arial" w:hint="eastAsia"/>
                <w:sz w:val="20"/>
                <w:szCs w:val="20"/>
              </w:rPr>
              <w:t>钢丝绳</w:t>
            </w:r>
          </w:p>
        </w:tc>
      </w:tr>
    </w:tbl>
    <w:p w:rsidR="00183522" w:rsidRDefault="0042391D" w:rsidP="00967A10">
      <w:pPr>
        <w:pStyle w:val="a7"/>
        <w:spacing w:before="312" w:after="312"/>
        <w:rPr>
          <w:rFonts w:ascii="Times New Roman" w:eastAsia="宋体" w:hAnsi="Times New Roman"/>
        </w:rPr>
      </w:pPr>
      <w:bookmarkStart w:id="32" w:name="_Toc518246002"/>
      <w:r>
        <w:rPr>
          <w:rFonts w:ascii="Times New Roman" w:eastAsia="宋体" w:hAnsi="Times New Roman" w:hint="eastAsia"/>
        </w:rPr>
        <w:t>结</w:t>
      </w:r>
      <w:r>
        <w:rPr>
          <w:rFonts w:ascii="Times New Roman" w:eastAsia="宋体" w:hAnsi="Times New Roman" w:hint="eastAsia"/>
        </w:rPr>
        <w:t xml:space="preserve">  </w:t>
      </w:r>
      <w:r>
        <w:rPr>
          <w:rFonts w:ascii="Times New Roman" w:eastAsia="宋体" w:hAnsi="Times New Roman" w:hint="eastAsia"/>
        </w:rPr>
        <w:t>论</w:t>
      </w:r>
      <w:bookmarkEnd w:id="7"/>
      <w:bookmarkEnd w:id="8"/>
      <w:bookmarkEnd w:id="9"/>
      <w:bookmarkEnd w:id="10"/>
      <w:bookmarkEnd w:id="32"/>
    </w:p>
    <w:p w:rsidR="00183522" w:rsidRDefault="0042391D" w:rsidP="00967A10">
      <w:pPr>
        <w:pStyle w:val="a7"/>
        <w:spacing w:before="312" w:after="312"/>
        <w:ind w:firstLineChars="200" w:firstLine="420"/>
        <w:rPr>
          <w:rFonts w:ascii="Times New Roman" w:eastAsia="宋体" w:hAnsi="Times New Roman" w:cs="宋体"/>
          <w:szCs w:val="22"/>
        </w:rPr>
      </w:pPr>
      <w:bookmarkStart w:id="33" w:name="_Toc518246003"/>
      <w:r>
        <w:rPr>
          <w:rFonts w:ascii="Times New Roman" w:eastAsia="宋体" w:hAnsi="Times New Roman" w:cs="宋体" w:hint="eastAsia"/>
          <w:szCs w:val="22"/>
        </w:rPr>
        <w:t>通过分析，具体结论如下：</w:t>
      </w:r>
      <w:bookmarkEnd w:id="33"/>
    </w:p>
    <w:p w:rsidR="00183522" w:rsidRDefault="0042391D" w:rsidP="00967A10">
      <w:pPr>
        <w:pStyle w:val="a7"/>
        <w:spacing w:before="312" w:after="312"/>
        <w:ind w:firstLineChars="200" w:firstLine="420"/>
        <w:rPr>
          <w:rFonts w:ascii="Times New Roman" w:eastAsia="宋体" w:hAnsi="Times New Roman" w:cs="宋体"/>
          <w:szCs w:val="22"/>
        </w:rPr>
      </w:pPr>
      <w:bookmarkStart w:id="34" w:name="_Toc518246004"/>
      <w:r>
        <w:rPr>
          <w:rFonts w:ascii="Times New Roman" w:eastAsia="宋体" w:hAnsi="Times New Roman" w:cs="宋体" w:hint="eastAsia"/>
          <w:szCs w:val="22"/>
        </w:rPr>
        <w:t xml:space="preserve">1. </w:t>
      </w:r>
      <w:r>
        <w:rPr>
          <w:rFonts w:ascii="Times New Roman" w:eastAsia="宋体" w:hAnsi="Times New Roman" w:cs="宋体" w:hint="eastAsia"/>
          <w:szCs w:val="22"/>
        </w:rPr>
        <w:t>钢丝绳的破断拉力应不小于</w:t>
      </w:r>
      <w:r>
        <w:rPr>
          <w:rFonts w:ascii="Times New Roman" w:eastAsia="宋体" w:hAnsi="Times New Roman" w:cs="宋体" w:hint="eastAsia"/>
          <w:szCs w:val="22"/>
        </w:rPr>
        <w:t>80KN</w:t>
      </w:r>
      <w:r>
        <w:rPr>
          <w:rFonts w:ascii="Times New Roman" w:eastAsia="宋体" w:hAnsi="Times New Roman" w:cs="宋体" w:hint="eastAsia"/>
          <w:szCs w:val="22"/>
        </w:rPr>
        <w:t>；</w:t>
      </w:r>
      <w:bookmarkEnd w:id="34"/>
    </w:p>
    <w:p w:rsidR="00183522" w:rsidRDefault="0042391D" w:rsidP="00967A10">
      <w:pPr>
        <w:pStyle w:val="a7"/>
        <w:spacing w:before="312" w:after="312"/>
        <w:ind w:firstLineChars="200" w:firstLine="420"/>
        <w:rPr>
          <w:rFonts w:ascii="Times New Roman" w:eastAsia="宋体" w:hAnsi="Times New Roman" w:cs="宋体"/>
          <w:szCs w:val="22"/>
        </w:rPr>
      </w:pPr>
      <w:bookmarkStart w:id="35" w:name="_Toc518246005"/>
      <w:r>
        <w:rPr>
          <w:rFonts w:ascii="Times New Roman" w:eastAsia="宋体" w:hAnsi="Times New Roman" w:cs="宋体" w:hint="eastAsia"/>
          <w:szCs w:val="22"/>
        </w:rPr>
        <w:t xml:space="preserve">2. </w:t>
      </w:r>
      <w:r>
        <w:rPr>
          <w:rFonts w:ascii="Times New Roman" w:eastAsia="宋体" w:hAnsi="Times New Roman" w:cs="宋体" w:hint="eastAsia"/>
          <w:szCs w:val="22"/>
        </w:rPr>
        <w:t>握钉力应不小于</w:t>
      </w:r>
      <w:r>
        <w:rPr>
          <w:rFonts w:ascii="Times New Roman" w:eastAsia="宋体" w:hAnsi="Times New Roman" w:cs="宋体" w:hint="eastAsia"/>
          <w:szCs w:val="22"/>
        </w:rPr>
        <w:t>2KN</w:t>
      </w:r>
      <w:r>
        <w:rPr>
          <w:rFonts w:ascii="Times New Roman" w:eastAsia="宋体" w:hAnsi="Times New Roman" w:cs="宋体" w:hint="eastAsia"/>
          <w:szCs w:val="22"/>
        </w:rPr>
        <w:t>。</w:t>
      </w:r>
      <w:bookmarkEnd w:id="35"/>
    </w:p>
    <w:p w:rsidR="00183522" w:rsidRDefault="0042391D" w:rsidP="00967A10">
      <w:pPr>
        <w:pStyle w:val="a7"/>
        <w:spacing w:before="312" w:after="312"/>
        <w:ind w:firstLineChars="200" w:firstLine="420"/>
        <w:rPr>
          <w:rFonts w:ascii="Times New Roman" w:eastAsia="宋体" w:hAnsi="Times New Roman" w:cs="宋体"/>
          <w:szCs w:val="22"/>
        </w:rPr>
      </w:pPr>
      <w:r>
        <w:rPr>
          <w:rFonts w:ascii="Times New Roman" w:eastAsia="宋体" w:hAnsi="Times New Roman" w:cs="宋体"/>
          <w:szCs w:val="22"/>
        </w:rPr>
        <w:t>虽然在</w:t>
      </w:r>
      <w:r>
        <w:rPr>
          <w:rFonts w:ascii="Times New Roman" w:eastAsia="宋体" w:hAnsi="Times New Roman" w:cs="宋体" w:hint="eastAsia"/>
          <w:szCs w:val="22"/>
        </w:rPr>
        <w:t>1.0g</w:t>
      </w:r>
      <w:r>
        <w:rPr>
          <w:rFonts w:ascii="Times New Roman" w:eastAsia="宋体" w:hAnsi="Times New Roman" w:cs="宋体" w:hint="eastAsia"/>
          <w:szCs w:val="22"/>
        </w:rPr>
        <w:t>正向冲击时角木与端木条的最大应力超出了其抗压强度，但超出部分均为模型的集中载荷部分，不影响实际使用。</w:t>
      </w:r>
    </w:p>
    <w:p w:rsidR="00183522" w:rsidRDefault="0042391D">
      <w:pPr>
        <w:spacing w:line="360" w:lineRule="auto"/>
        <w:ind w:firstLineChars="200" w:firstLine="480"/>
        <w:rPr>
          <w:rFonts w:ascii="华文仿宋" w:eastAsia="华文仿宋" w:hAnsi="华文仿宋" w:cs="华文仿宋"/>
          <w:sz w:val="24"/>
          <w:szCs w:val="24"/>
        </w:rPr>
      </w:pPr>
      <w:bookmarkStart w:id="36" w:name="_GoBack"/>
      <w:bookmarkEnd w:id="36"/>
      <w:r>
        <w:rPr>
          <w:rFonts w:ascii="华文仿宋" w:eastAsia="华文仿宋" w:hAnsi="华文仿宋" w:cs="华文仿宋" w:hint="eastAsia"/>
          <w:sz w:val="24"/>
          <w:szCs w:val="24"/>
        </w:rPr>
        <w:t>本仿真分析重点关注冷轧卷钢集装箱运输过程中，三角木、端木条、箱壁、钢丝绳等装载加固结构的最大受力情况，检验采用的装载加固方式的有效性。分析中的载荷采用运输过程中的边界载荷，本分析属于静力学分析。</w:t>
      </w:r>
    </w:p>
    <w:p w:rsidR="00183522" w:rsidRDefault="0042391D">
      <w:pPr>
        <w:spacing w:line="360" w:lineRule="auto"/>
        <w:ind w:firstLineChars="200" w:firstLine="480"/>
        <w:rPr>
          <w:rFonts w:ascii="华文仿宋" w:eastAsia="华文仿宋" w:hAnsi="华文仿宋" w:cs="华文仿宋"/>
          <w:sz w:val="24"/>
          <w:szCs w:val="24"/>
        </w:rPr>
      </w:pPr>
      <w:r>
        <w:rPr>
          <w:rFonts w:ascii="华文仿宋" w:eastAsia="华文仿宋" w:hAnsi="华文仿宋" w:cs="华文仿宋" w:hint="eastAsia"/>
          <w:sz w:val="24"/>
          <w:szCs w:val="24"/>
        </w:rPr>
        <w:t>静力学分析并不是只能用于纯粹静力载荷条件，还可以加载惯性载荷为定值的载荷，同时，也可以计算作用时间较长的准静态问题，如本分析中涉及到的接触非线性行为。</w:t>
      </w:r>
    </w:p>
    <w:p w:rsidR="00183522" w:rsidRDefault="0042391D">
      <w:pPr>
        <w:pStyle w:val="1"/>
        <w:spacing w:before="120" w:after="120" w:line="360" w:lineRule="auto"/>
        <w:rPr>
          <w:rFonts w:ascii="华文仿宋" w:eastAsia="华文仿宋" w:hAnsi="华文仿宋" w:cs="华文仿宋" w:hint="default"/>
          <w:b w:val="0"/>
          <w:sz w:val="24"/>
          <w:szCs w:val="24"/>
        </w:rPr>
      </w:pPr>
      <w:r>
        <w:rPr>
          <w:rFonts w:ascii="华文仿宋" w:eastAsia="华文仿宋" w:hAnsi="华文仿宋" w:cs="华文仿宋"/>
          <w:b w:val="0"/>
          <w:sz w:val="24"/>
          <w:szCs w:val="24"/>
        </w:rPr>
        <w:t xml:space="preserve">2  </w:t>
      </w:r>
      <w:r>
        <w:rPr>
          <w:rFonts w:ascii="华文仿宋" w:eastAsia="华文仿宋" w:hAnsi="华文仿宋" w:cs="华文仿宋"/>
          <w:b w:val="0"/>
          <w:sz w:val="24"/>
          <w:szCs w:val="24"/>
        </w:rPr>
        <w:t>仿真分析项目</w:t>
      </w:r>
    </w:p>
    <w:p w:rsidR="00183522" w:rsidRDefault="0042391D">
      <w:pPr>
        <w:spacing w:line="360" w:lineRule="auto"/>
        <w:ind w:firstLineChars="200" w:firstLine="480"/>
        <w:rPr>
          <w:rFonts w:ascii="华文仿宋" w:eastAsia="华文仿宋" w:hAnsi="华文仿宋" w:cs="华文仿宋"/>
          <w:sz w:val="24"/>
          <w:szCs w:val="24"/>
        </w:rPr>
      </w:pPr>
      <w:r>
        <w:rPr>
          <w:rFonts w:ascii="华文仿宋" w:eastAsia="华文仿宋" w:hAnsi="华文仿宋" w:cs="华文仿宋" w:hint="eastAsia"/>
          <w:sz w:val="24"/>
          <w:szCs w:val="24"/>
        </w:rPr>
        <w:t>本分析重点分析</w:t>
      </w:r>
      <w:r>
        <w:rPr>
          <w:rFonts w:ascii="华文仿宋" w:eastAsia="华文仿宋" w:hAnsi="华文仿宋" w:cs="华文仿宋" w:hint="eastAsia"/>
          <w:sz w:val="24"/>
          <w:szCs w:val="24"/>
        </w:rPr>
        <w:t>顺向卧装</w:t>
      </w:r>
      <w:r>
        <w:rPr>
          <w:rFonts w:ascii="华文仿宋" w:eastAsia="华文仿宋" w:hAnsi="华文仿宋" w:cs="华文仿宋" w:hint="eastAsia"/>
          <w:sz w:val="24"/>
          <w:szCs w:val="24"/>
        </w:rPr>
        <w:t>靠壁方式的受力情况，该方式具有代表性，其受力情况可以涵盖对</w:t>
      </w:r>
      <w:r>
        <w:rPr>
          <w:rFonts w:ascii="华文仿宋" w:eastAsia="华文仿宋" w:hAnsi="华文仿宋" w:cs="华文仿宋" w:hint="eastAsia"/>
          <w:sz w:val="24"/>
          <w:szCs w:val="24"/>
        </w:rPr>
        <w:t>卧装</w:t>
      </w:r>
      <w:r>
        <w:rPr>
          <w:rFonts w:ascii="华文仿宋" w:eastAsia="华文仿宋" w:hAnsi="华文仿宋" w:cs="华文仿宋" w:hint="eastAsia"/>
          <w:sz w:val="24"/>
          <w:szCs w:val="24"/>
        </w:rPr>
        <w:t>靠壁非靠壁</w:t>
      </w:r>
      <w:r>
        <w:rPr>
          <w:rFonts w:ascii="华文仿宋" w:eastAsia="华文仿宋" w:hAnsi="华文仿宋" w:cs="华文仿宋" w:hint="eastAsia"/>
          <w:sz w:val="24"/>
          <w:szCs w:val="24"/>
        </w:rPr>
        <w:t>的</w:t>
      </w:r>
      <w:r>
        <w:rPr>
          <w:rFonts w:ascii="华文仿宋" w:eastAsia="华文仿宋" w:hAnsi="华文仿宋" w:cs="华文仿宋" w:hint="eastAsia"/>
          <w:sz w:val="24"/>
          <w:szCs w:val="24"/>
        </w:rPr>
        <w:t>分析。针对运输过程中的外载情况，进行如下五种分析：无钢丝绳外侧加速度冲击仿真分析、有钢丝绳外侧加速度冲击仿真分</w:t>
      </w:r>
      <w:r>
        <w:rPr>
          <w:rFonts w:ascii="华文仿宋" w:eastAsia="华文仿宋" w:hAnsi="华文仿宋" w:cs="华文仿宋" w:hint="eastAsia"/>
          <w:sz w:val="24"/>
          <w:szCs w:val="24"/>
        </w:rPr>
        <w:lastRenderedPageBreak/>
        <w:t>析、内侧加速度冲击仿真分析、前向加速度冲击仿真分析、三角木结构尺寸优化分析。</w:t>
      </w:r>
    </w:p>
    <w:p w:rsidR="00183522" w:rsidRDefault="0042391D" w:rsidP="00967A10">
      <w:pPr>
        <w:pStyle w:val="2"/>
        <w:spacing w:beforeLines="50" w:afterLines="50" w:line="360" w:lineRule="auto"/>
        <w:rPr>
          <w:rFonts w:ascii="华文仿宋" w:eastAsia="华文仿宋" w:hAnsi="华文仿宋" w:cs="华文仿宋"/>
          <w:b w:val="0"/>
          <w:sz w:val="24"/>
          <w:szCs w:val="24"/>
        </w:rPr>
      </w:pPr>
      <w:r>
        <w:rPr>
          <w:rFonts w:ascii="华文仿宋" w:eastAsia="华文仿宋" w:hAnsi="华文仿宋" w:cs="华文仿宋" w:hint="eastAsia"/>
          <w:b w:val="0"/>
          <w:sz w:val="24"/>
          <w:szCs w:val="24"/>
        </w:rPr>
        <w:t xml:space="preserve">2.1 </w:t>
      </w:r>
      <w:r>
        <w:rPr>
          <w:rFonts w:ascii="华文仿宋" w:eastAsia="华文仿宋" w:hAnsi="华文仿宋" w:cs="华文仿宋" w:hint="eastAsia"/>
          <w:b w:val="0"/>
          <w:sz w:val="24"/>
          <w:szCs w:val="24"/>
        </w:rPr>
        <w:t>卷钢外径与三角木接触情况</w:t>
      </w:r>
    </w:p>
    <w:p w:rsidR="00183522" w:rsidRDefault="0042391D">
      <w:pPr>
        <w:spacing w:line="360" w:lineRule="auto"/>
        <w:ind w:firstLineChars="200" w:firstLine="480"/>
        <w:rPr>
          <w:rFonts w:ascii="华文仿宋" w:eastAsia="华文仿宋" w:hAnsi="华文仿宋" w:cs="华文仿宋"/>
          <w:sz w:val="24"/>
          <w:szCs w:val="24"/>
        </w:rPr>
      </w:pPr>
      <w:r>
        <w:rPr>
          <w:rFonts w:ascii="华文仿宋" w:eastAsia="华文仿宋" w:hAnsi="华文仿宋" w:cs="华文仿宋" w:hint="eastAsia"/>
          <w:sz w:val="24"/>
          <w:szCs w:val="24"/>
        </w:rPr>
        <w:t>本标准中采用的三角木尺寸固定，卷钢外径不同时，卷钢与三角木的接触状态有所变化，本分析的数据只考虑了面</w:t>
      </w:r>
      <w:r>
        <w:rPr>
          <w:rFonts w:ascii="华文仿宋" w:eastAsia="华文仿宋" w:hAnsi="华文仿宋" w:cs="华文仿宋" w:hint="eastAsia"/>
          <w:sz w:val="24"/>
          <w:szCs w:val="24"/>
        </w:rPr>
        <w:t>-</w:t>
      </w:r>
      <w:r>
        <w:rPr>
          <w:rFonts w:ascii="华文仿宋" w:eastAsia="华文仿宋" w:hAnsi="华文仿宋" w:cs="华文仿宋" w:hint="eastAsia"/>
          <w:sz w:val="24"/>
          <w:szCs w:val="24"/>
        </w:rPr>
        <w:t>面接触情况，针对边</w:t>
      </w:r>
      <w:r>
        <w:rPr>
          <w:rFonts w:ascii="华文仿宋" w:eastAsia="华文仿宋" w:hAnsi="华文仿宋" w:cs="华文仿宋" w:hint="eastAsia"/>
          <w:sz w:val="24"/>
          <w:szCs w:val="24"/>
        </w:rPr>
        <w:t>-</w:t>
      </w:r>
      <w:r>
        <w:rPr>
          <w:rFonts w:ascii="华文仿宋" w:eastAsia="华文仿宋" w:hAnsi="华文仿宋" w:cs="华文仿宋" w:hint="eastAsia"/>
          <w:sz w:val="24"/>
          <w:szCs w:val="24"/>
        </w:rPr>
        <w:t>面接触情况，建议增设对应尺寸三角木以使其满足面</w:t>
      </w:r>
      <w:r>
        <w:rPr>
          <w:rFonts w:ascii="华文仿宋" w:eastAsia="华文仿宋" w:hAnsi="华文仿宋" w:cs="华文仿宋" w:hint="eastAsia"/>
          <w:sz w:val="24"/>
          <w:szCs w:val="24"/>
        </w:rPr>
        <w:t>-</w:t>
      </w:r>
      <w:r>
        <w:rPr>
          <w:rFonts w:ascii="华文仿宋" w:eastAsia="华文仿宋" w:hAnsi="华文仿宋" w:cs="华文仿宋" w:hint="eastAsia"/>
          <w:sz w:val="24"/>
          <w:szCs w:val="24"/>
        </w:rPr>
        <w:t>面接触，如图</w:t>
      </w:r>
      <w:r>
        <w:rPr>
          <w:rFonts w:ascii="华文仿宋" w:eastAsia="华文仿宋" w:hAnsi="华文仿宋" w:cs="华文仿宋" w:hint="eastAsia"/>
          <w:sz w:val="24"/>
          <w:szCs w:val="24"/>
        </w:rPr>
        <w:t>1</w:t>
      </w:r>
      <w:r>
        <w:rPr>
          <w:rFonts w:ascii="华文仿宋" w:eastAsia="华文仿宋" w:hAnsi="华文仿宋" w:cs="华文仿宋" w:hint="eastAsia"/>
          <w:sz w:val="24"/>
          <w:szCs w:val="24"/>
        </w:rPr>
        <w:t>所示。</w:t>
      </w:r>
    </w:p>
    <w:p w:rsidR="00183522" w:rsidRDefault="0042391D">
      <w:pPr>
        <w:spacing w:line="360" w:lineRule="auto"/>
        <w:jc w:val="center"/>
        <w:rPr>
          <w:rFonts w:ascii="华文仿宋" w:eastAsia="华文仿宋" w:hAnsi="华文仿宋" w:cs="华文仿宋"/>
          <w:sz w:val="24"/>
          <w:szCs w:val="24"/>
        </w:rPr>
      </w:pPr>
      <w:r>
        <w:rPr>
          <w:rFonts w:ascii="华文仿宋" w:eastAsia="华文仿宋" w:hAnsi="华文仿宋" w:cs="华文仿宋" w:hint="eastAsia"/>
          <w:noProof/>
          <w:sz w:val="24"/>
          <w:szCs w:val="24"/>
        </w:rPr>
        <w:drawing>
          <wp:inline distT="0" distB="0" distL="0" distR="0">
            <wp:extent cx="4875530" cy="2367280"/>
            <wp:effectExtent l="0" t="0" r="1270" b="13970"/>
            <wp:docPr id="1126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6" name="Picture 2"/>
                    <pic:cNvPicPr>
                      <a:picLocks noChangeAspect="1" noChangeArrowheads="1"/>
                    </pic:cNvPicPr>
                  </pic:nvPicPr>
                  <pic:blipFill>
                    <a:blip r:embed="rId110"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4875530" cy="2367280"/>
                    </a:xfrm>
                    <a:prstGeom prst="rect">
                      <a:avLst/>
                    </a:prstGeom>
                    <a:noFill/>
                    <a:ln>
                      <a:noFill/>
                    </a:ln>
                  </pic:spPr>
                </pic:pic>
              </a:graphicData>
            </a:graphic>
          </wp:inline>
        </w:drawing>
      </w:r>
    </w:p>
    <w:p w:rsidR="00183522" w:rsidRDefault="0042391D">
      <w:pPr>
        <w:spacing w:line="360" w:lineRule="auto"/>
        <w:jc w:val="center"/>
        <w:rPr>
          <w:rFonts w:ascii="华文仿宋" w:eastAsia="华文仿宋" w:hAnsi="华文仿宋" w:cs="华文仿宋"/>
          <w:sz w:val="24"/>
          <w:szCs w:val="24"/>
        </w:rPr>
      </w:pPr>
      <w:r>
        <w:rPr>
          <w:rFonts w:ascii="华文仿宋" w:eastAsia="华文仿宋" w:hAnsi="华文仿宋" w:cs="华文仿宋" w:hint="eastAsia"/>
          <w:sz w:val="24"/>
          <w:szCs w:val="24"/>
        </w:rPr>
        <w:t>图</w:t>
      </w:r>
      <w:r>
        <w:rPr>
          <w:rFonts w:ascii="华文仿宋" w:eastAsia="华文仿宋" w:hAnsi="华文仿宋" w:cs="华文仿宋" w:hint="eastAsia"/>
          <w:sz w:val="24"/>
          <w:szCs w:val="24"/>
        </w:rPr>
        <w:t xml:space="preserve">1  </w:t>
      </w:r>
      <w:r>
        <w:rPr>
          <w:rFonts w:ascii="华文仿宋" w:eastAsia="华文仿宋" w:hAnsi="华文仿宋" w:cs="华文仿宋" w:hint="eastAsia"/>
          <w:sz w:val="24"/>
          <w:szCs w:val="24"/>
        </w:rPr>
        <w:t>卷钢外径不同时与三角木接触情况</w:t>
      </w:r>
    </w:p>
    <w:p w:rsidR="00183522" w:rsidRDefault="0042391D" w:rsidP="00967A10">
      <w:pPr>
        <w:pStyle w:val="2"/>
        <w:spacing w:beforeLines="50" w:afterLines="50" w:line="360" w:lineRule="auto"/>
        <w:rPr>
          <w:rFonts w:ascii="华文仿宋" w:eastAsia="华文仿宋" w:hAnsi="华文仿宋" w:cs="华文仿宋"/>
          <w:b w:val="0"/>
          <w:sz w:val="24"/>
          <w:szCs w:val="24"/>
        </w:rPr>
      </w:pPr>
      <w:r>
        <w:rPr>
          <w:rFonts w:ascii="华文仿宋" w:eastAsia="华文仿宋" w:hAnsi="华文仿宋" w:cs="华文仿宋" w:hint="eastAsia"/>
          <w:b w:val="0"/>
          <w:sz w:val="24"/>
          <w:szCs w:val="24"/>
        </w:rPr>
        <w:t xml:space="preserve">2.2 </w:t>
      </w:r>
      <w:r>
        <w:rPr>
          <w:rFonts w:ascii="华文仿宋" w:eastAsia="华文仿宋" w:hAnsi="华文仿宋" w:cs="华文仿宋" w:hint="eastAsia"/>
          <w:b w:val="0"/>
          <w:sz w:val="24"/>
          <w:szCs w:val="24"/>
        </w:rPr>
        <w:t>仿真模型参数信息</w:t>
      </w:r>
    </w:p>
    <w:p w:rsidR="00183522" w:rsidRDefault="0042391D">
      <w:pPr>
        <w:pStyle w:val="3"/>
        <w:spacing w:before="120" w:after="0" w:line="360" w:lineRule="auto"/>
        <w:rPr>
          <w:rFonts w:ascii="华文仿宋" w:eastAsia="华文仿宋" w:hAnsi="华文仿宋" w:cs="华文仿宋"/>
          <w:b w:val="0"/>
          <w:sz w:val="24"/>
          <w:szCs w:val="24"/>
        </w:rPr>
      </w:pPr>
      <w:r>
        <w:rPr>
          <w:rFonts w:ascii="华文仿宋" w:eastAsia="华文仿宋" w:hAnsi="华文仿宋" w:cs="华文仿宋" w:hint="eastAsia"/>
          <w:b w:val="0"/>
          <w:sz w:val="24"/>
          <w:szCs w:val="24"/>
        </w:rPr>
        <w:t xml:space="preserve">2.2.1 </w:t>
      </w:r>
      <w:r>
        <w:rPr>
          <w:rFonts w:ascii="华文仿宋" w:eastAsia="华文仿宋" w:hAnsi="华文仿宋" w:cs="华文仿宋" w:hint="eastAsia"/>
          <w:b w:val="0"/>
          <w:sz w:val="24"/>
          <w:szCs w:val="24"/>
        </w:rPr>
        <w:t>模型涉及单元及接触类型</w:t>
      </w:r>
    </w:p>
    <w:p w:rsidR="00183522" w:rsidRDefault="0042391D">
      <w:pPr>
        <w:spacing w:line="360" w:lineRule="auto"/>
        <w:ind w:firstLineChars="200" w:firstLine="480"/>
        <w:rPr>
          <w:rFonts w:ascii="华文仿宋" w:eastAsia="华文仿宋" w:hAnsi="华文仿宋" w:cs="华文仿宋"/>
          <w:sz w:val="24"/>
          <w:szCs w:val="24"/>
        </w:rPr>
      </w:pPr>
      <w:r>
        <w:rPr>
          <w:rFonts w:ascii="华文仿宋" w:eastAsia="华文仿宋" w:hAnsi="华文仿宋" w:cs="华文仿宋" w:hint="eastAsia"/>
          <w:sz w:val="24"/>
          <w:szCs w:val="24"/>
        </w:rPr>
        <w:t>本仿真分析中，箱壁与卷钢的接触采用</w:t>
      </w:r>
      <w:r>
        <w:rPr>
          <w:rFonts w:ascii="华文仿宋" w:eastAsia="华文仿宋" w:hAnsi="华文仿宋" w:cs="华文仿宋" w:hint="eastAsia"/>
          <w:sz w:val="24"/>
          <w:szCs w:val="24"/>
        </w:rPr>
        <w:t>Solid-shell</w:t>
      </w:r>
      <w:r>
        <w:rPr>
          <w:rFonts w:ascii="华文仿宋" w:eastAsia="华文仿宋" w:hAnsi="华文仿宋" w:cs="华文仿宋" w:hint="eastAsia"/>
          <w:sz w:val="24"/>
          <w:szCs w:val="24"/>
        </w:rPr>
        <w:t>单元耦合；钢丝绳与卷钢、集装箱的连接采用</w:t>
      </w:r>
      <w:r>
        <w:rPr>
          <w:rFonts w:ascii="华文仿宋" w:eastAsia="华文仿宋" w:hAnsi="华文仿宋" w:cs="华文仿宋" w:hint="eastAsia"/>
          <w:sz w:val="24"/>
          <w:szCs w:val="24"/>
        </w:rPr>
        <w:t>Solid-Beam</w:t>
      </w:r>
      <w:r>
        <w:rPr>
          <w:rFonts w:ascii="华文仿宋" w:eastAsia="华文仿宋" w:hAnsi="华文仿宋" w:cs="华文仿宋" w:hint="eastAsia"/>
          <w:sz w:val="24"/>
          <w:szCs w:val="24"/>
        </w:rPr>
        <w:t>单元耦合。</w:t>
      </w:r>
    </w:p>
    <w:p w:rsidR="00183522" w:rsidRDefault="0042391D">
      <w:pPr>
        <w:spacing w:line="360" w:lineRule="auto"/>
        <w:ind w:firstLineChars="200" w:firstLine="480"/>
        <w:rPr>
          <w:rFonts w:ascii="华文仿宋" w:eastAsia="华文仿宋" w:hAnsi="华文仿宋" w:cs="华文仿宋"/>
          <w:sz w:val="24"/>
          <w:szCs w:val="24"/>
        </w:rPr>
      </w:pPr>
      <w:r>
        <w:rPr>
          <w:rFonts w:ascii="华文仿宋" w:eastAsia="华文仿宋" w:hAnsi="华文仿宋" w:cs="华文仿宋" w:hint="eastAsia"/>
          <w:sz w:val="24"/>
          <w:szCs w:val="24"/>
        </w:rPr>
        <w:t>卷钢与底板、卷钢与三角木之间采用</w:t>
      </w:r>
      <w:r>
        <w:rPr>
          <w:rFonts w:ascii="华文仿宋" w:eastAsia="华文仿宋" w:hAnsi="华文仿宋" w:cs="华文仿宋" w:hint="eastAsia"/>
          <w:sz w:val="24"/>
          <w:szCs w:val="24"/>
        </w:rPr>
        <w:t>Frictional</w:t>
      </w:r>
      <w:r>
        <w:rPr>
          <w:rFonts w:ascii="华文仿宋" w:eastAsia="华文仿宋" w:hAnsi="华文仿宋" w:cs="华文仿宋" w:hint="eastAsia"/>
          <w:sz w:val="24"/>
          <w:szCs w:val="24"/>
        </w:rPr>
        <w:t>接触类型，表示有摩擦的接触。这是最</w:t>
      </w:r>
      <w:r>
        <w:rPr>
          <w:rFonts w:ascii="华文仿宋" w:eastAsia="华文仿宋" w:hAnsi="华文仿宋" w:cs="华文仿宋" w:hint="eastAsia"/>
          <w:sz w:val="24"/>
          <w:szCs w:val="24"/>
        </w:rPr>
        <w:t>实际的情况，两个接触面之间既可以法向分离，也可以切向滑动；三角木与底板之间采用</w:t>
      </w:r>
      <w:r>
        <w:rPr>
          <w:rFonts w:ascii="华文仿宋" w:eastAsia="华文仿宋" w:hAnsi="华文仿宋" w:cs="华文仿宋" w:hint="eastAsia"/>
          <w:sz w:val="24"/>
          <w:szCs w:val="24"/>
        </w:rPr>
        <w:t>Bonded</w:t>
      </w:r>
      <w:r>
        <w:rPr>
          <w:rFonts w:ascii="华文仿宋" w:eastAsia="华文仿宋" w:hAnsi="华文仿宋" w:cs="华文仿宋" w:hint="eastAsia"/>
          <w:sz w:val="24"/>
          <w:szCs w:val="24"/>
        </w:rPr>
        <w:t>（绑定）接触，使用绑定以后，在接触面或者接触边之间不存在切向的相对滑动或者法向的相对分离，适用于所有的接触区域（实</w:t>
      </w:r>
      <w:r>
        <w:rPr>
          <w:rFonts w:ascii="华文仿宋" w:eastAsia="华文仿宋" w:hAnsi="华文仿宋" w:cs="华文仿宋" w:hint="eastAsia"/>
          <w:sz w:val="24"/>
          <w:szCs w:val="24"/>
        </w:rPr>
        <w:lastRenderedPageBreak/>
        <w:t>体接触，面接触，线接触）。</w:t>
      </w:r>
    </w:p>
    <w:p w:rsidR="00183522" w:rsidRDefault="0042391D">
      <w:pPr>
        <w:spacing w:line="360" w:lineRule="auto"/>
        <w:ind w:firstLineChars="200" w:firstLine="480"/>
        <w:rPr>
          <w:rFonts w:ascii="华文仿宋" w:eastAsia="华文仿宋" w:hAnsi="华文仿宋" w:cs="华文仿宋"/>
          <w:sz w:val="24"/>
          <w:szCs w:val="24"/>
        </w:rPr>
      </w:pPr>
      <w:r>
        <w:rPr>
          <w:rFonts w:ascii="华文仿宋" w:eastAsia="华文仿宋" w:hAnsi="华文仿宋" w:cs="华文仿宋" w:hint="eastAsia"/>
          <w:sz w:val="24"/>
          <w:szCs w:val="24"/>
        </w:rPr>
        <w:t>其网格划分模型如图</w:t>
      </w:r>
      <w:r>
        <w:rPr>
          <w:rFonts w:ascii="华文仿宋" w:eastAsia="华文仿宋" w:hAnsi="华文仿宋" w:cs="华文仿宋" w:hint="eastAsia"/>
          <w:sz w:val="24"/>
          <w:szCs w:val="24"/>
        </w:rPr>
        <w:t>2</w:t>
      </w:r>
      <w:r>
        <w:rPr>
          <w:rFonts w:ascii="华文仿宋" w:eastAsia="华文仿宋" w:hAnsi="华文仿宋" w:cs="华文仿宋" w:hint="eastAsia"/>
          <w:sz w:val="24"/>
          <w:szCs w:val="24"/>
        </w:rPr>
        <w:t>所示。</w:t>
      </w:r>
    </w:p>
    <w:p w:rsidR="00183522" w:rsidRDefault="0042391D">
      <w:pPr>
        <w:spacing w:line="360" w:lineRule="auto"/>
        <w:jc w:val="center"/>
        <w:rPr>
          <w:rFonts w:ascii="华文仿宋" w:eastAsia="华文仿宋" w:hAnsi="华文仿宋" w:cs="华文仿宋"/>
          <w:sz w:val="24"/>
          <w:szCs w:val="24"/>
        </w:rPr>
      </w:pPr>
      <w:r>
        <w:rPr>
          <w:rFonts w:ascii="华文仿宋" w:eastAsia="华文仿宋" w:hAnsi="华文仿宋" w:cs="华文仿宋" w:hint="eastAsia"/>
          <w:noProof/>
          <w:sz w:val="24"/>
          <w:szCs w:val="24"/>
        </w:rPr>
        <w:drawing>
          <wp:inline distT="0" distB="0" distL="0" distR="0">
            <wp:extent cx="3223260" cy="2488565"/>
            <wp:effectExtent l="0" t="0" r="15240" b="6985"/>
            <wp:docPr id="1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3"/>
                    <pic:cNvPicPr>
                      <a:picLocks noChangeAspect="1" noChangeArrowheads="1"/>
                    </pic:cNvPicPr>
                  </pic:nvPicPr>
                  <pic:blipFill>
                    <a:blip r:embed="rId111"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3223260" cy="2488565"/>
                    </a:xfrm>
                    <a:prstGeom prst="rect">
                      <a:avLst/>
                    </a:prstGeom>
                    <a:noFill/>
                    <a:ln>
                      <a:noFill/>
                    </a:ln>
                  </pic:spPr>
                </pic:pic>
              </a:graphicData>
            </a:graphic>
          </wp:inline>
        </w:drawing>
      </w:r>
    </w:p>
    <w:p w:rsidR="00183522" w:rsidRDefault="0042391D">
      <w:pPr>
        <w:spacing w:line="360" w:lineRule="auto"/>
        <w:jc w:val="center"/>
        <w:rPr>
          <w:rFonts w:ascii="华文仿宋" w:eastAsia="华文仿宋" w:hAnsi="华文仿宋" w:cs="华文仿宋"/>
          <w:sz w:val="24"/>
          <w:szCs w:val="24"/>
        </w:rPr>
      </w:pPr>
      <w:r>
        <w:rPr>
          <w:rFonts w:ascii="华文仿宋" w:eastAsia="华文仿宋" w:hAnsi="华文仿宋" w:cs="华文仿宋" w:hint="eastAsia"/>
          <w:sz w:val="24"/>
          <w:szCs w:val="24"/>
        </w:rPr>
        <w:t>图</w:t>
      </w:r>
      <w:r>
        <w:rPr>
          <w:rFonts w:ascii="华文仿宋" w:eastAsia="华文仿宋" w:hAnsi="华文仿宋" w:cs="华文仿宋" w:hint="eastAsia"/>
          <w:sz w:val="24"/>
          <w:szCs w:val="24"/>
        </w:rPr>
        <w:t xml:space="preserve">2  </w:t>
      </w:r>
      <w:r>
        <w:rPr>
          <w:rFonts w:ascii="华文仿宋" w:eastAsia="华文仿宋" w:hAnsi="华文仿宋" w:cs="华文仿宋" w:hint="eastAsia"/>
          <w:sz w:val="24"/>
          <w:szCs w:val="24"/>
        </w:rPr>
        <w:t>卷钢与三角木网格划分模型</w:t>
      </w:r>
    </w:p>
    <w:p w:rsidR="00183522" w:rsidRDefault="0042391D">
      <w:pPr>
        <w:pStyle w:val="3"/>
        <w:spacing w:before="120" w:after="0" w:line="360" w:lineRule="auto"/>
        <w:rPr>
          <w:rFonts w:ascii="华文仿宋" w:eastAsia="华文仿宋" w:hAnsi="华文仿宋" w:cs="华文仿宋"/>
          <w:b w:val="0"/>
          <w:sz w:val="24"/>
          <w:szCs w:val="24"/>
        </w:rPr>
      </w:pPr>
      <w:r>
        <w:rPr>
          <w:rFonts w:ascii="华文仿宋" w:eastAsia="华文仿宋" w:hAnsi="华文仿宋" w:cs="华文仿宋" w:hint="eastAsia"/>
          <w:b w:val="0"/>
          <w:sz w:val="24"/>
          <w:szCs w:val="24"/>
        </w:rPr>
        <w:t xml:space="preserve">2.2.2 </w:t>
      </w:r>
      <w:r>
        <w:rPr>
          <w:rFonts w:ascii="华文仿宋" w:eastAsia="华文仿宋" w:hAnsi="华文仿宋" w:cs="华文仿宋" w:hint="eastAsia"/>
          <w:b w:val="0"/>
          <w:sz w:val="24"/>
          <w:szCs w:val="24"/>
        </w:rPr>
        <w:t>模型参数信息</w:t>
      </w:r>
    </w:p>
    <w:p w:rsidR="00183522" w:rsidRDefault="0042391D">
      <w:pPr>
        <w:spacing w:line="360" w:lineRule="auto"/>
        <w:ind w:firstLineChars="200" w:firstLine="480"/>
        <w:rPr>
          <w:rFonts w:ascii="华文仿宋" w:eastAsia="华文仿宋" w:hAnsi="华文仿宋" w:cs="华文仿宋"/>
          <w:sz w:val="24"/>
          <w:szCs w:val="24"/>
        </w:rPr>
      </w:pPr>
      <w:r>
        <w:rPr>
          <w:rFonts w:ascii="华文仿宋" w:eastAsia="华文仿宋" w:hAnsi="华文仿宋" w:cs="华文仿宋" w:hint="eastAsia"/>
          <w:sz w:val="24"/>
          <w:szCs w:val="24"/>
        </w:rPr>
        <w:t>仿真模型中包括底板、两块三角木以及卷钢，承受侧向</w:t>
      </w:r>
      <w:r>
        <w:rPr>
          <w:rFonts w:ascii="华文仿宋" w:eastAsia="华文仿宋" w:hAnsi="华文仿宋" w:cs="华文仿宋" w:hint="eastAsia"/>
          <w:sz w:val="24"/>
          <w:szCs w:val="24"/>
        </w:rPr>
        <w:t>0.6g</w:t>
      </w:r>
      <w:r>
        <w:rPr>
          <w:rFonts w:ascii="华文仿宋" w:eastAsia="华文仿宋" w:hAnsi="华文仿宋" w:cs="华文仿宋" w:hint="eastAsia"/>
          <w:sz w:val="24"/>
          <w:szCs w:val="24"/>
        </w:rPr>
        <w:t>加速度冲击，加速度方向分别为外侧与内侧。仿真模型中三角木、卷钢的具体参数如表</w:t>
      </w:r>
      <w:r>
        <w:rPr>
          <w:rFonts w:ascii="华文仿宋" w:eastAsia="华文仿宋" w:hAnsi="华文仿宋" w:cs="华文仿宋" w:hint="eastAsia"/>
          <w:sz w:val="24"/>
          <w:szCs w:val="24"/>
        </w:rPr>
        <w:t>1</w:t>
      </w:r>
      <w:r>
        <w:rPr>
          <w:rFonts w:ascii="华文仿宋" w:eastAsia="华文仿宋" w:hAnsi="华文仿宋" w:cs="华文仿宋" w:hint="eastAsia"/>
          <w:sz w:val="24"/>
          <w:szCs w:val="24"/>
        </w:rPr>
        <w:t>所示，其模型示意图如图</w:t>
      </w:r>
      <w:r>
        <w:rPr>
          <w:rFonts w:ascii="华文仿宋" w:eastAsia="华文仿宋" w:hAnsi="华文仿宋" w:cs="华文仿宋" w:hint="eastAsia"/>
          <w:sz w:val="24"/>
          <w:szCs w:val="24"/>
        </w:rPr>
        <w:t>3</w:t>
      </w:r>
      <w:r>
        <w:rPr>
          <w:rFonts w:ascii="华文仿宋" w:eastAsia="华文仿宋" w:hAnsi="华文仿宋" w:cs="华文仿宋" w:hint="eastAsia"/>
          <w:sz w:val="24"/>
          <w:szCs w:val="24"/>
        </w:rPr>
        <w:t>所示。</w:t>
      </w:r>
    </w:p>
    <w:p w:rsidR="00183522" w:rsidRDefault="0042391D">
      <w:pPr>
        <w:spacing w:line="360" w:lineRule="auto"/>
        <w:jc w:val="center"/>
        <w:rPr>
          <w:rFonts w:ascii="华文仿宋" w:eastAsia="华文仿宋" w:hAnsi="华文仿宋" w:cs="华文仿宋"/>
          <w:sz w:val="24"/>
          <w:szCs w:val="24"/>
        </w:rPr>
      </w:pPr>
      <w:r>
        <w:rPr>
          <w:rFonts w:ascii="华文仿宋" w:eastAsia="华文仿宋" w:hAnsi="华文仿宋" w:cs="华文仿宋" w:hint="eastAsia"/>
          <w:sz w:val="24"/>
          <w:szCs w:val="24"/>
        </w:rPr>
        <w:t>表</w:t>
      </w:r>
      <w:r>
        <w:rPr>
          <w:rFonts w:ascii="华文仿宋" w:eastAsia="华文仿宋" w:hAnsi="华文仿宋" w:cs="华文仿宋" w:hint="eastAsia"/>
          <w:sz w:val="24"/>
          <w:szCs w:val="24"/>
        </w:rPr>
        <w:t xml:space="preserve">1  </w:t>
      </w:r>
      <w:r>
        <w:rPr>
          <w:rFonts w:ascii="华文仿宋" w:eastAsia="华文仿宋" w:hAnsi="华文仿宋" w:cs="华文仿宋" w:hint="eastAsia"/>
          <w:sz w:val="24"/>
          <w:szCs w:val="24"/>
        </w:rPr>
        <w:t>仿真模型具体参</w:t>
      </w:r>
      <w:r>
        <w:rPr>
          <w:rFonts w:ascii="华文仿宋" w:eastAsia="华文仿宋" w:hAnsi="华文仿宋" w:cs="华文仿宋" w:hint="eastAsia"/>
          <w:sz w:val="24"/>
          <w:szCs w:val="24"/>
        </w:rPr>
        <w:t>数信息</w:t>
      </w:r>
    </w:p>
    <w:tbl>
      <w:tblPr>
        <w:tblStyle w:val="PlainTable4"/>
        <w:tblW w:w="8757" w:type="dxa"/>
        <w:tblLayout w:type="fixed"/>
        <w:tblLook w:val="04A0"/>
      </w:tblPr>
      <w:tblGrid>
        <w:gridCol w:w="1531"/>
        <w:gridCol w:w="1289"/>
        <w:gridCol w:w="1090"/>
        <w:gridCol w:w="1289"/>
        <w:gridCol w:w="1752"/>
        <w:gridCol w:w="1806"/>
      </w:tblGrid>
      <w:tr w:rsidR="00183522" w:rsidTr="00183522">
        <w:trPr>
          <w:cnfStyle w:val="100000000000"/>
          <w:trHeight w:val="322"/>
        </w:trPr>
        <w:tc>
          <w:tcPr>
            <w:cnfStyle w:val="001000000000"/>
            <w:tcW w:w="8757" w:type="dxa"/>
            <w:gridSpan w:val="6"/>
            <w:tcBorders>
              <w:top w:val="single" w:sz="4" w:space="0" w:color="auto"/>
              <w:bottom w:val="single" w:sz="4" w:space="0" w:color="auto"/>
            </w:tcBorders>
            <w:shd w:val="clear" w:color="auto" w:fill="auto"/>
          </w:tcPr>
          <w:p w:rsidR="00183522" w:rsidRDefault="0042391D">
            <w:pPr>
              <w:ind w:right="96"/>
              <w:jc w:val="center"/>
              <w:rPr>
                <w:rFonts w:ascii="华文仿宋" w:eastAsia="华文仿宋" w:hAnsi="华文仿宋" w:cs="华文仿宋"/>
                <w:bCs w:val="0"/>
                <w:sz w:val="22"/>
              </w:rPr>
            </w:pPr>
            <w:r>
              <w:rPr>
                <w:rFonts w:ascii="华文仿宋" w:eastAsia="华文仿宋" w:hAnsi="华文仿宋" w:cs="华文仿宋" w:hint="eastAsia"/>
                <w:b w:val="0"/>
                <w:sz w:val="22"/>
              </w:rPr>
              <w:t>三角木</w:t>
            </w:r>
          </w:p>
        </w:tc>
      </w:tr>
      <w:tr w:rsidR="00183522" w:rsidTr="00183522">
        <w:trPr>
          <w:trHeight w:val="322"/>
        </w:trPr>
        <w:tc>
          <w:tcPr>
            <w:cnfStyle w:val="001000000000"/>
            <w:tcW w:w="1531" w:type="dxa"/>
            <w:tcBorders>
              <w:top w:val="single" w:sz="4" w:space="0" w:color="auto"/>
            </w:tcBorders>
            <w:shd w:val="clear" w:color="auto" w:fill="auto"/>
          </w:tcPr>
          <w:p w:rsidR="00183522" w:rsidRDefault="0042391D">
            <w:pPr>
              <w:rPr>
                <w:rFonts w:ascii="华文仿宋" w:eastAsia="华文仿宋" w:hAnsi="华文仿宋" w:cs="华文仿宋"/>
                <w:bCs w:val="0"/>
                <w:sz w:val="22"/>
              </w:rPr>
            </w:pPr>
            <w:r>
              <w:rPr>
                <w:rFonts w:ascii="华文仿宋" w:eastAsia="华文仿宋" w:hAnsi="华文仿宋" w:cs="华文仿宋" w:hint="eastAsia"/>
                <w:b w:val="0"/>
                <w:sz w:val="22"/>
              </w:rPr>
              <w:t>斜边长（</w:t>
            </w:r>
            <w:r>
              <w:rPr>
                <w:rFonts w:ascii="华文仿宋" w:eastAsia="华文仿宋" w:hAnsi="华文仿宋" w:cs="华文仿宋" w:hint="eastAsia"/>
                <w:b w:val="0"/>
                <w:sz w:val="22"/>
              </w:rPr>
              <w:t>mm</w:t>
            </w:r>
            <w:r>
              <w:rPr>
                <w:rFonts w:ascii="华文仿宋" w:eastAsia="华文仿宋" w:hAnsi="华文仿宋" w:cs="华文仿宋" w:hint="eastAsia"/>
                <w:b w:val="0"/>
                <w:sz w:val="22"/>
              </w:rPr>
              <w:t>）</w:t>
            </w:r>
            <w:r>
              <w:rPr>
                <w:rFonts w:ascii="华文仿宋" w:eastAsia="华文仿宋" w:hAnsi="华文仿宋" w:cs="华文仿宋" w:hint="eastAsia"/>
                <w:b w:val="0"/>
                <w:sz w:val="22"/>
              </w:rPr>
              <w:t xml:space="preserve"> </w:t>
            </w:r>
          </w:p>
        </w:tc>
        <w:tc>
          <w:tcPr>
            <w:tcW w:w="1289" w:type="dxa"/>
            <w:tcBorders>
              <w:top w:val="single" w:sz="4" w:space="0" w:color="auto"/>
            </w:tcBorders>
            <w:shd w:val="clear" w:color="auto" w:fill="auto"/>
          </w:tcPr>
          <w:p w:rsidR="00183522" w:rsidRDefault="0042391D">
            <w:pPr>
              <w:cnfStyle w:val="000000000000"/>
              <w:rPr>
                <w:rFonts w:ascii="华文仿宋" w:eastAsia="华文仿宋" w:hAnsi="华文仿宋" w:cs="华文仿宋"/>
                <w:sz w:val="22"/>
              </w:rPr>
            </w:pPr>
            <w:r>
              <w:rPr>
                <w:rFonts w:ascii="华文仿宋" w:eastAsia="华文仿宋" w:hAnsi="华文仿宋" w:cs="华文仿宋" w:hint="eastAsia"/>
                <w:sz w:val="22"/>
              </w:rPr>
              <w:t>高（</w:t>
            </w:r>
            <w:r>
              <w:rPr>
                <w:rFonts w:ascii="华文仿宋" w:eastAsia="华文仿宋" w:hAnsi="华文仿宋" w:cs="华文仿宋" w:hint="eastAsia"/>
                <w:sz w:val="22"/>
              </w:rPr>
              <w:t>mm</w:t>
            </w:r>
            <w:r>
              <w:rPr>
                <w:rFonts w:ascii="华文仿宋" w:eastAsia="华文仿宋" w:hAnsi="华文仿宋" w:cs="华文仿宋" w:hint="eastAsia"/>
                <w:sz w:val="22"/>
              </w:rPr>
              <w:t>）</w:t>
            </w:r>
            <w:r>
              <w:rPr>
                <w:rFonts w:ascii="华文仿宋" w:eastAsia="华文仿宋" w:hAnsi="华文仿宋" w:cs="华文仿宋" w:hint="eastAsia"/>
                <w:sz w:val="22"/>
              </w:rPr>
              <w:t xml:space="preserve"> </w:t>
            </w:r>
          </w:p>
        </w:tc>
        <w:tc>
          <w:tcPr>
            <w:tcW w:w="1090" w:type="dxa"/>
            <w:tcBorders>
              <w:top w:val="single" w:sz="4" w:space="0" w:color="auto"/>
            </w:tcBorders>
            <w:shd w:val="clear" w:color="auto" w:fill="auto"/>
          </w:tcPr>
          <w:p w:rsidR="00183522" w:rsidRDefault="0042391D">
            <w:pPr>
              <w:cnfStyle w:val="000000000000"/>
              <w:rPr>
                <w:rFonts w:ascii="华文仿宋" w:eastAsia="华文仿宋" w:hAnsi="华文仿宋" w:cs="华文仿宋"/>
                <w:sz w:val="22"/>
              </w:rPr>
            </w:pPr>
            <w:r>
              <w:rPr>
                <w:rFonts w:ascii="华文仿宋" w:eastAsia="华文仿宋" w:hAnsi="华文仿宋" w:cs="华文仿宋" w:hint="eastAsia"/>
                <w:sz w:val="22"/>
              </w:rPr>
              <w:t>宽（</w:t>
            </w:r>
            <w:r>
              <w:rPr>
                <w:rFonts w:ascii="华文仿宋" w:eastAsia="华文仿宋" w:hAnsi="华文仿宋" w:cs="华文仿宋" w:hint="eastAsia"/>
                <w:sz w:val="22"/>
              </w:rPr>
              <w:t>mm</w:t>
            </w:r>
            <w:r>
              <w:rPr>
                <w:rFonts w:ascii="华文仿宋" w:eastAsia="华文仿宋" w:hAnsi="华文仿宋" w:cs="华文仿宋" w:hint="eastAsia"/>
                <w:sz w:val="22"/>
              </w:rPr>
              <w:t>）</w:t>
            </w:r>
            <w:r>
              <w:rPr>
                <w:rFonts w:ascii="华文仿宋" w:eastAsia="华文仿宋" w:hAnsi="华文仿宋" w:cs="华文仿宋" w:hint="eastAsia"/>
                <w:sz w:val="22"/>
              </w:rPr>
              <w:t xml:space="preserve"> </w:t>
            </w:r>
          </w:p>
        </w:tc>
        <w:tc>
          <w:tcPr>
            <w:tcW w:w="1289" w:type="dxa"/>
            <w:tcBorders>
              <w:top w:val="single" w:sz="4" w:space="0" w:color="auto"/>
            </w:tcBorders>
            <w:shd w:val="clear" w:color="auto" w:fill="auto"/>
          </w:tcPr>
          <w:p w:rsidR="00183522" w:rsidRDefault="0042391D">
            <w:pPr>
              <w:cnfStyle w:val="000000000000"/>
              <w:rPr>
                <w:rFonts w:ascii="华文仿宋" w:eastAsia="华文仿宋" w:hAnsi="华文仿宋" w:cs="华文仿宋"/>
                <w:sz w:val="22"/>
              </w:rPr>
            </w:pPr>
            <w:r>
              <w:rPr>
                <w:rFonts w:ascii="华文仿宋" w:eastAsia="华文仿宋" w:hAnsi="华文仿宋" w:cs="华文仿宋" w:hint="eastAsia"/>
                <w:sz w:val="22"/>
              </w:rPr>
              <w:t>体积（</w:t>
            </w:r>
            <w:r>
              <w:rPr>
                <w:rFonts w:ascii="华文仿宋" w:eastAsia="华文仿宋" w:hAnsi="华文仿宋" w:cs="华文仿宋" w:hint="eastAsia"/>
                <w:sz w:val="22"/>
              </w:rPr>
              <w:t>m</w:t>
            </w:r>
            <w:r>
              <w:rPr>
                <w:rFonts w:ascii="华文仿宋" w:eastAsia="华文仿宋" w:hAnsi="华文仿宋" w:cs="华文仿宋" w:hint="eastAsia"/>
                <w:sz w:val="22"/>
                <w:vertAlign w:val="superscript"/>
              </w:rPr>
              <w:t>3</w:t>
            </w:r>
            <w:r>
              <w:rPr>
                <w:rFonts w:ascii="华文仿宋" w:eastAsia="华文仿宋" w:hAnsi="华文仿宋" w:cs="华文仿宋" w:hint="eastAsia"/>
                <w:sz w:val="22"/>
              </w:rPr>
              <w:t>）</w:t>
            </w:r>
            <w:r>
              <w:rPr>
                <w:rFonts w:ascii="华文仿宋" w:eastAsia="华文仿宋" w:hAnsi="华文仿宋" w:cs="华文仿宋" w:hint="eastAsia"/>
                <w:sz w:val="22"/>
              </w:rPr>
              <w:t xml:space="preserve"> </w:t>
            </w:r>
          </w:p>
        </w:tc>
        <w:tc>
          <w:tcPr>
            <w:tcW w:w="1752" w:type="dxa"/>
            <w:tcBorders>
              <w:top w:val="single" w:sz="4" w:space="0" w:color="auto"/>
            </w:tcBorders>
            <w:shd w:val="clear" w:color="auto" w:fill="auto"/>
          </w:tcPr>
          <w:p w:rsidR="00183522" w:rsidRDefault="0042391D">
            <w:pPr>
              <w:cnfStyle w:val="000000000000"/>
              <w:rPr>
                <w:rFonts w:ascii="华文仿宋" w:eastAsia="华文仿宋" w:hAnsi="华文仿宋" w:cs="华文仿宋"/>
                <w:sz w:val="22"/>
              </w:rPr>
            </w:pPr>
            <w:r>
              <w:rPr>
                <w:rFonts w:ascii="华文仿宋" w:eastAsia="华文仿宋" w:hAnsi="华文仿宋" w:cs="华文仿宋" w:hint="eastAsia"/>
                <w:sz w:val="22"/>
              </w:rPr>
              <w:t>弹性模量（</w:t>
            </w:r>
            <w:r>
              <w:rPr>
                <w:rFonts w:ascii="华文仿宋" w:eastAsia="华文仿宋" w:hAnsi="华文仿宋" w:cs="华文仿宋" w:hint="eastAsia"/>
                <w:sz w:val="22"/>
              </w:rPr>
              <w:t>GPa</w:t>
            </w:r>
            <w:r>
              <w:rPr>
                <w:rFonts w:ascii="华文仿宋" w:eastAsia="华文仿宋" w:hAnsi="华文仿宋" w:cs="华文仿宋" w:hint="eastAsia"/>
                <w:sz w:val="22"/>
              </w:rPr>
              <w:t>）</w:t>
            </w:r>
            <w:r>
              <w:rPr>
                <w:rFonts w:ascii="华文仿宋" w:eastAsia="华文仿宋" w:hAnsi="华文仿宋" w:cs="华文仿宋" w:hint="eastAsia"/>
                <w:sz w:val="22"/>
              </w:rPr>
              <w:t xml:space="preserve"> </w:t>
            </w:r>
          </w:p>
        </w:tc>
        <w:tc>
          <w:tcPr>
            <w:tcW w:w="1806" w:type="dxa"/>
            <w:tcBorders>
              <w:top w:val="single" w:sz="4" w:space="0" w:color="auto"/>
            </w:tcBorders>
            <w:shd w:val="clear" w:color="auto" w:fill="auto"/>
          </w:tcPr>
          <w:p w:rsidR="00183522" w:rsidRDefault="0042391D">
            <w:pPr>
              <w:cnfStyle w:val="000000000000"/>
              <w:rPr>
                <w:rFonts w:ascii="华文仿宋" w:eastAsia="华文仿宋" w:hAnsi="华文仿宋" w:cs="华文仿宋"/>
                <w:sz w:val="22"/>
              </w:rPr>
            </w:pPr>
            <w:r>
              <w:rPr>
                <w:rFonts w:ascii="华文仿宋" w:eastAsia="华文仿宋" w:hAnsi="华文仿宋" w:cs="华文仿宋" w:hint="eastAsia"/>
                <w:sz w:val="22"/>
              </w:rPr>
              <w:t>抗压强度（</w:t>
            </w:r>
            <w:r>
              <w:rPr>
                <w:rFonts w:ascii="华文仿宋" w:eastAsia="华文仿宋" w:hAnsi="华文仿宋" w:cs="华文仿宋" w:hint="eastAsia"/>
                <w:sz w:val="22"/>
              </w:rPr>
              <w:t>MPa</w:t>
            </w:r>
            <w:r>
              <w:rPr>
                <w:rFonts w:ascii="华文仿宋" w:eastAsia="华文仿宋" w:hAnsi="华文仿宋" w:cs="华文仿宋" w:hint="eastAsia"/>
                <w:sz w:val="22"/>
              </w:rPr>
              <w:t>）</w:t>
            </w:r>
            <w:r>
              <w:rPr>
                <w:rFonts w:ascii="华文仿宋" w:eastAsia="华文仿宋" w:hAnsi="华文仿宋" w:cs="华文仿宋" w:hint="eastAsia"/>
                <w:sz w:val="22"/>
              </w:rPr>
              <w:t xml:space="preserve"> </w:t>
            </w:r>
          </w:p>
        </w:tc>
      </w:tr>
      <w:tr w:rsidR="00183522" w:rsidTr="00183522">
        <w:trPr>
          <w:trHeight w:val="322"/>
        </w:trPr>
        <w:tc>
          <w:tcPr>
            <w:cnfStyle w:val="001000000000"/>
            <w:tcW w:w="1531" w:type="dxa"/>
            <w:tcBorders>
              <w:bottom w:val="single" w:sz="4" w:space="0" w:color="auto"/>
            </w:tcBorders>
            <w:shd w:val="clear" w:color="auto" w:fill="auto"/>
          </w:tcPr>
          <w:p w:rsidR="00183522" w:rsidRDefault="0042391D">
            <w:pPr>
              <w:ind w:right="100"/>
              <w:rPr>
                <w:rFonts w:ascii="华文仿宋" w:eastAsia="华文仿宋" w:hAnsi="华文仿宋" w:cs="华文仿宋"/>
                <w:bCs w:val="0"/>
                <w:sz w:val="22"/>
              </w:rPr>
            </w:pPr>
            <w:r>
              <w:rPr>
                <w:rFonts w:ascii="华文仿宋" w:eastAsia="华文仿宋" w:hAnsi="华文仿宋" w:cs="华文仿宋" w:hint="eastAsia"/>
                <w:b w:val="0"/>
                <w:sz w:val="22"/>
              </w:rPr>
              <w:t xml:space="preserve">250 </w:t>
            </w:r>
          </w:p>
        </w:tc>
        <w:tc>
          <w:tcPr>
            <w:tcW w:w="1289" w:type="dxa"/>
            <w:tcBorders>
              <w:bottom w:val="single" w:sz="4" w:space="0" w:color="auto"/>
            </w:tcBorders>
            <w:shd w:val="clear" w:color="auto" w:fill="auto"/>
          </w:tcPr>
          <w:p w:rsidR="00183522" w:rsidRDefault="0042391D">
            <w:pPr>
              <w:ind w:right="103"/>
              <w:cnfStyle w:val="000000000000"/>
              <w:rPr>
                <w:rFonts w:ascii="华文仿宋" w:eastAsia="华文仿宋" w:hAnsi="华文仿宋" w:cs="华文仿宋"/>
                <w:sz w:val="22"/>
              </w:rPr>
            </w:pPr>
            <w:r>
              <w:rPr>
                <w:rFonts w:ascii="华文仿宋" w:eastAsia="华文仿宋" w:hAnsi="华文仿宋" w:cs="华文仿宋" w:hint="eastAsia"/>
                <w:sz w:val="22"/>
              </w:rPr>
              <w:t xml:space="preserve">150 </w:t>
            </w:r>
          </w:p>
        </w:tc>
        <w:tc>
          <w:tcPr>
            <w:tcW w:w="1090" w:type="dxa"/>
            <w:tcBorders>
              <w:bottom w:val="single" w:sz="4" w:space="0" w:color="auto"/>
            </w:tcBorders>
            <w:shd w:val="clear" w:color="auto" w:fill="auto"/>
          </w:tcPr>
          <w:p w:rsidR="00183522" w:rsidRDefault="0042391D">
            <w:pPr>
              <w:ind w:right="100"/>
              <w:cnfStyle w:val="000000000000"/>
              <w:rPr>
                <w:rFonts w:ascii="华文仿宋" w:eastAsia="华文仿宋" w:hAnsi="华文仿宋" w:cs="华文仿宋"/>
                <w:sz w:val="22"/>
              </w:rPr>
            </w:pPr>
            <w:r>
              <w:rPr>
                <w:rFonts w:ascii="华文仿宋" w:eastAsia="华文仿宋" w:hAnsi="华文仿宋" w:cs="华文仿宋" w:hint="eastAsia"/>
                <w:sz w:val="22"/>
              </w:rPr>
              <w:t xml:space="preserve">100 </w:t>
            </w:r>
          </w:p>
        </w:tc>
        <w:tc>
          <w:tcPr>
            <w:tcW w:w="1289" w:type="dxa"/>
            <w:tcBorders>
              <w:bottom w:val="single" w:sz="4" w:space="0" w:color="auto"/>
            </w:tcBorders>
            <w:shd w:val="clear" w:color="auto" w:fill="auto"/>
          </w:tcPr>
          <w:p w:rsidR="00183522" w:rsidRDefault="0042391D">
            <w:pPr>
              <w:ind w:right="100"/>
              <w:cnfStyle w:val="000000000000"/>
              <w:rPr>
                <w:rFonts w:ascii="华文仿宋" w:eastAsia="华文仿宋" w:hAnsi="华文仿宋" w:cs="华文仿宋"/>
                <w:sz w:val="22"/>
              </w:rPr>
            </w:pPr>
            <w:r>
              <w:rPr>
                <w:rFonts w:ascii="华文仿宋" w:eastAsia="华文仿宋" w:hAnsi="华文仿宋" w:cs="华文仿宋" w:hint="eastAsia"/>
                <w:sz w:val="22"/>
              </w:rPr>
              <w:t xml:space="preserve">0.0015 </w:t>
            </w:r>
          </w:p>
        </w:tc>
        <w:tc>
          <w:tcPr>
            <w:tcW w:w="1752" w:type="dxa"/>
            <w:tcBorders>
              <w:bottom w:val="single" w:sz="4" w:space="0" w:color="auto"/>
            </w:tcBorders>
            <w:shd w:val="clear" w:color="auto" w:fill="auto"/>
          </w:tcPr>
          <w:p w:rsidR="00183522" w:rsidRDefault="0042391D">
            <w:pPr>
              <w:ind w:right="97"/>
              <w:cnfStyle w:val="000000000000"/>
              <w:rPr>
                <w:rFonts w:ascii="华文仿宋" w:eastAsia="华文仿宋" w:hAnsi="华文仿宋" w:cs="华文仿宋"/>
                <w:sz w:val="22"/>
              </w:rPr>
            </w:pPr>
            <w:r>
              <w:rPr>
                <w:rFonts w:ascii="华文仿宋" w:eastAsia="华文仿宋" w:hAnsi="华文仿宋" w:cs="华文仿宋" w:hint="eastAsia"/>
                <w:sz w:val="22"/>
              </w:rPr>
              <w:t>8</w:t>
            </w:r>
          </w:p>
        </w:tc>
        <w:tc>
          <w:tcPr>
            <w:tcW w:w="1806" w:type="dxa"/>
            <w:tcBorders>
              <w:bottom w:val="single" w:sz="4" w:space="0" w:color="auto"/>
            </w:tcBorders>
            <w:shd w:val="clear" w:color="auto" w:fill="auto"/>
          </w:tcPr>
          <w:p w:rsidR="00183522" w:rsidRDefault="0042391D">
            <w:pPr>
              <w:ind w:right="95"/>
              <w:cnfStyle w:val="000000000000"/>
              <w:rPr>
                <w:rFonts w:ascii="华文仿宋" w:eastAsia="华文仿宋" w:hAnsi="华文仿宋" w:cs="华文仿宋"/>
                <w:sz w:val="22"/>
              </w:rPr>
            </w:pPr>
            <w:r>
              <w:rPr>
                <w:rFonts w:ascii="华文仿宋" w:eastAsia="华文仿宋" w:hAnsi="华文仿宋" w:cs="华文仿宋" w:hint="eastAsia"/>
                <w:sz w:val="22"/>
              </w:rPr>
              <w:t>44~59</w:t>
            </w:r>
          </w:p>
        </w:tc>
      </w:tr>
      <w:tr w:rsidR="00183522" w:rsidTr="00183522">
        <w:trPr>
          <w:trHeight w:val="322"/>
        </w:trPr>
        <w:tc>
          <w:tcPr>
            <w:cnfStyle w:val="001000000000"/>
            <w:tcW w:w="8757" w:type="dxa"/>
            <w:gridSpan w:val="6"/>
            <w:tcBorders>
              <w:top w:val="single" w:sz="4" w:space="0" w:color="auto"/>
              <w:bottom w:val="single" w:sz="4" w:space="0" w:color="auto"/>
            </w:tcBorders>
            <w:shd w:val="clear" w:color="auto" w:fill="auto"/>
          </w:tcPr>
          <w:p w:rsidR="00183522" w:rsidRDefault="0042391D">
            <w:pPr>
              <w:ind w:right="99"/>
              <w:jc w:val="center"/>
              <w:rPr>
                <w:rFonts w:ascii="华文仿宋" w:eastAsia="华文仿宋" w:hAnsi="华文仿宋" w:cs="华文仿宋"/>
                <w:bCs w:val="0"/>
                <w:sz w:val="22"/>
              </w:rPr>
            </w:pPr>
            <w:r>
              <w:rPr>
                <w:rFonts w:ascii="华文仿宋" w:eastAsia="华文仿宋" w:hAnsi="华文仿宋" w:cs="华文仿宋" w:hint="eastAsia"/>
                <w:b w:val="0"/>
                <w:sz w:val="22"/>
              </w:rPr>
              <w:t>卷钢</w:t>
            </w:r>
          </w:p>
        </w:tc>
      </w:tr>
      <w:tr w:rsidR="00183522" w:rsidTr="00183522">
        <w:trPr>
          <w:trHeight w:val="322"/>
        </w:trPr>
        <w:tc>
          <w:tcPr>
            <w:cnfStyle w:val="001000000000"/>
            <w:tcW w:w="1531" w:type="dxa"/>
            <w:tcBorders>
              <w:top w:val="single" w:sz="4" w:space="0" w:color="auto"/>
            </w:tcBorders>
            <w:shd w:val="clear" w:color="auto" w:fill="auto"/>
          </w:tcPr>
          <w:p w:rsidR="00183522" w:rsidRDefault="0042391D">
            <w:pPr>
              <w:rPr>
                <w:rFonts w:ascii="华文仿宋" w:eastAsia="华文仿宋" w:hAnsi="华文仿宋" w:cs="华文仿宋"/>
                <w:bCs w:val="0"/>
                <w:sz w:val="22"/>
              </w:rPr>
            </w:pPr>
            <w:r>
              <w:rPr>
                <w:rFonts w:ascii="华文仿宋" w:eastAsia="华文仿宋" w:hAnsi="华文仿宋" w:cs="华文仿宋" w:hint="eastAsia"/>
                <w:b w:val="0"/>
                <w:sz w:val="22"/>
              </w:rPr>
              <w:t>外径（</w:t>
            </w:r>
            <w:r>
              <w:rPr>
                <w:rFonts w:ascii="华文仿宋" w:eastAsia="华文仿宋" w:hAnsi="华文仿宋" w:cs="华文仿宋" w:hint="eastAsia"/>
                <w:b w:val="0"/>
                <w:sz w:val="22"/>
              </w:rPr>
              <w:t>mm</w:t>
            </w:r>
            <w:r>
              <w:rPr>
                <w:rFonts w:ascii="华文仿宋" w:eastAsia="华文仿宋" w:hAnsi="华文仿宋" w:cs="华文仿宋" w:hint="eastAsia"/>
                <w:b w:val="0"/>
                <w:sz w:val="22"/>
              </w:rPr>
              <w:t>）</w:t>
            </w:r>
            <w:r>
              <w:rPr>
                <w:rFonts w:ascii="华文仿宋" w:eastAsia="华文仿宋" w:hAnsi="华文仿宋" w:cs="华文仿宋" w:hint="eastAsia"/>
                <w:b w:val="0"/>
                <w:sz w:val="22"/>
              </w:rPr>
              <w:t xml:space="preserve"> </w:t>
            </w:r>
          </w:p>
        </w:tc>
        <w:tc>
          <w:tcPr>
            <w:tcW w:w="1289" w:type="dxa"/>
            <w:tcBorders>
              <w:top w:val="single" w:sz="4" w:space="0" w:color="auto"/>
            </w:tcBorders>
            <w:shd w:val="clear" w:color="auto" w:fill="auto"/>
          </w:tcPr>
          <w:p w:rsidR="00183522" w:rsidRDefault="0042391D">
            <w:pPr>
              <w:cnfStyle w:val="000000000000"/>
              <w:rPr>
                <w:rFonts w:ascii="华文仿宋" w:eastAsia="华文仿宋" w:hAnsi="华文仿宋" w:cs="华文仿宋"/>
                <w:sz w:val="22"/>
              </w:rPr>
            </w:pPr>
            <w:r>
              <w:rPr>
                <w:rFonts w:ascii="华文仿宋" w:eastAsia="华文仿宋" w:hAnsi="华文仿宋" w:cs="华文仿宋" w:hint="eastAsia"/>
                <w:sz w:val="22"/>
              </w:rPr>
              <w:t>内径（</w:t>
            </w:r>
            <w:r>
              <w:rPr>
                <w:rFonts w:ascii="华文仿宋" w:eastAsia="华文仿宋" w:hAnsi="华文仿宋" w:cs="华文仿宋" w:hint="eastAsia"/>
                <w:sz w:val="22"/>
              </w:rPr>
              <w:t>mm</w:t>
            </w:r>
            <w:r>
              <w:rPr>
                <w:rFonts w:ascii="华文仿宋" w:eastAsia="华文仿宋" w:hAnsi="华文仿宋" w:cs="华文仿宋" w:hint="eastAsia"/>
                <w:sz w:val="22"/>
              </w:rPr>
              <w:t>）</w:t>
            </w:r>
            <w:r>
              <w:rPr>
                <w:rFonts w:ascii="华文仿宋" w:eastAsia="华文仿宋" w:hAnsi="华文仿宋" w:cs="华文仿宋" w:hint="eastAsia"/>
                <w:sz w:val="22"/>
              </w:rPr>
              <w:t xml:space="preserve"> </w:t>
            </w:r>
          </w:p>
        </w:tc>
        <w:tc>
          <w:tcPr>
            <w:tcW w:w="1090" w:type="dxa"/>
            <w:tcBorders>
              <w:top w:val="single" w:sz="4" w:space="0" w:color="auto"/>
            </w:tcBorders>
            <w:shd w:val="clear" w:color="auto" w:fill="auto"/>
          </w:tcPr>
          <w:p w:rsidR="00183522" w:rsidRDefault="0042391D">
            <w:pPr>
              <w:cnfStyle w:val="000000000000"/>
              <w:rPr>
                <w:rFonts w:ascii="华文仿宋" w:eastAsia="华文仿宋" w:hAnsi="华文仿宋" w:cs="华文仿宋"/>
                <w:sz w:val="22"/>
              </w:rPr>
            </w:pPr>
            <w:r>
              <w:rPr>
                <w:rFonts w:ascii="华文仿宋" w:eastAsia="华文仿宋" w:hAnsi="华文仿宋" w:cs="华文仿宋" w:hint="eastAsia"/>
                <w:sz w:val="22"/>
              </w:rPr>
              <w:t>宽（</w:t>
            </w:r>
            <w:r>
              <w:rPr>
                <w:rFonts w:ascii="华文仿宋" w:eastAsia="华文仿宋" w:hAnsi="华文仿宋" w:cs="华文仿宋" w:hint="eastAsia"/>
                <w:sz w:val="22"/>
              </w:rPr>
              <w:t>mm</w:t>
            </w:r>
            <w:r>
              <w:rPr>
                <w:rFonts w:ascii="华文仿宋" w:eastAsia="华文仿宋" w:hAnsi="华文仿宋" w:cs="华文仿宋" w:hint="eastAsia"/>
                <w:sz w:val="22"/>
              </w:rPr>
              <w:t>）</w:t>
            </w:r>
            <w:r>
              <w:rPr>
                <w:rFonts w:ascii="华文仿宋" w:eastAsia="华文仿宋" w:hAnsi="华文仿宋" w:cs="华文仿宋" w:hint="eastAsia"/>
                <w:sz w:val="22"/>
              </w:rPr>
              <w:t xml:space="preserve"> </w:t>
            </w:r>
          </w:p>
        </w:tc>
        <w:tc>
          <w:tcPr>
            <w:tcW w:w="1289" w:type="dxa"/>
            <w:tcBorders>
              <w:top w:val="single" w:sz="4" w:space="0" w:color="auto"/>
            </w:tcBorders>
            <w:shd w:val="clear" w:color="auto" w:fill="auto"/>
          </w:tcPr>
          <w:p w:rsidR="00183522" w:rsidRDefault="0042391D">
            <w:pPr>
              <w:cnfStyle w:val="000000000000"/>
              <w:rPr>
                <w:rFonts w:ascii="华文仿宋" w:eastAsia="华文仿宋" w:hAnsi="华文仿宋" w:cs="华文仿宋"/>
                <w:sz w:val="22"/>
              </w:rPr>
            </w:pPr>
            <w:r>
              <w:rPr>
                <w:rFonts w:ascii="华文仿宋" w:eastAsia="华文仿宋" w:hAnsi="华文仿宋" w:cs="华文仿宋" w:hint="eastAsia"/>
                <w:sz w:val="22"/>
              </w:rPr>
              <w:t>泊松比</w:t>
            </w:r>
            <w:r>
              <w:rPr>
                <w:rFonts w:ascii="华文仿宋" w:eastAsia="华文仿宋" w:hAnsi="华文仿宋" w:cs="华文仿宋" w:hint="eastAsia"/>
                <w:sz w:val="22"/>
              </w:rPr>
              <w:t xml:space="preserve"> </w:t>
            </w:r>
          </w:p>
        </w:tc>
        <w:tc>
          <w:tcPr>
            <w:tcW w:w="1752" w:type="dxa"/>
            <w:tcBorders>
              <w:top w:val="single" w:sz="4" w:space="0" w:color="auto"/>
            </w:tcBorders>
            <w:shd w:val="clear" w:color="auto" w:fill="auto"/>
          </w:tcPr>
          <w:p w:rsidR="00183522" w:rsidRDefault="0042391D">
            <w:pPr>
              <w:cnfStyle w:val="000000000000"/>
              <w:rPr>
                <w:rFonts w:ascii="华文仿宋" w:eastAsia="华文仿宋" w:hAnsi="华文仿宋" w:cs="华文仿宋"/>
                <w:sz w:val="22"/>
              </w:rPr>
            </w:pPr>
            <w:r>
              <w:rPr>
                <w:rFonts w:ascii="华文仿宋" w:eastAsia="华文仿宋" w:hAnsi="华文仿宋" w:cs="华文仿宋" w:hint="eastAsia"/>
                <w:sz w:val="22"/>
              </w:rPr>
              <w:t>弹性模量（</w:t>
            </w:r>
            <w:r>
              <w:rPr>
                <w:rFonts w:ascii="华文仿宋" w:eastAsia="华文仿宋" w:hAnsi="华文仿宋" w:cs="华文仿宋" w:hint="eastAsia"/>
                <w:sz w:val="22"/>
              </w:rPr>
              <w:t>GPa</w:t>
            </w:r>
            <w:r>
              <w:rPr>
                <w:rFonts w:ascii="华文仿宋" w:eastAsia="华文仿宋" w:hAnsi="华文仿宋" w:cs="华文仿宋" w:hint="eastAsia"/>
                <w:sz w:val="22"/>
              </w:rPr>
              <w:t>）</w:t>
            </w:r>
            <w:r>
              <w:rPr>
                <w:rFonts w:ascii="华文仿宋" w:eastAsia="华文仿宋" w:hAnsi="华文仿宋" w:cs="华文仿宋" w:hint="eastAsia"/>
                <w:sz w:val="22"/>
              </w:rPr>
              <w:t xml:space="preserve"> </w:t>
            </w:r>
          </w:p>
        </w:tc>
        <w:tc>
          <w:tcPr>
            <w:tcW w:w="1806" w:type="dxa"/>
            <w:tcBorders>
              <w:top w:val="single" w:sz="4" w:space="0" w:color="auto"/>
            </w:tcBorders>
            <w:shd w:val="clear" w:color="auto" w:fill="auto"/>
          </w:tcPr>
          <w:p w:rsidR="00183522" w:rsidRDefault="0042391D">
            <w:pPr>
              <w:cnfStyle w:val="000000000000"/>
              <w:rPr>
                <w:rFonts w:ascii="华文仿宋" w:eastAsia="华文仿宋" w:hAnsi="华文仿宋" w:cs="华文仿宋"/>
                <w:sz w:val="22"/>
              </w:rPr>
            </w:pPr>
            <w:r>
              <w:rPr>
                <w:rFonts w:ascii="华文仿宋" w:eastAsia="华文仿宋" w:hAnsi="华文仿宋" w:cs="华文仿宋" w:hint="eastAsia"/>
                <w:sz w:val="22"/>
              </w:rPr>
              <w:t>抗压强度（</w:t>
            </w:r>
            <w:r>
              <w:rPr>
                <w:rFonts w:ascii="华文仿宋" w:eastAsia="华文仿宋" w:hAnsi="华文仿宋" w:cs="华文仿宋" w:hint="eastAsia"/>
                <w:sz w:val="22"/>
              </w:rPr>
              <w:t>MPa</w:t>
            </w:r>
            <w:r>
              <w:rPr>
                <w:rFonts w:ascii="华文仿宋" w:eastAsia="华文仿宋" w:hAnsi="华文仿宋" w:cs="华文仿宋" w:hint="eastAsia"/>
                <w:sz w:val="22"/>
              </w:rPr>
              <w:t>）</w:t>
            </w:r>
            <w:r>
              <w:rPr>
                <w:rFonts w:ascii="华文仿宋" w:eastAsia="华文仿宋" w:hAnsi="华文仿宋" w:cs="华文仿宋" w:hint="eastAsia"/>
                <w:sz w:val="22"/>
              </w:rPr>
              <w:t xml:space="preserve"> </w:t>
            </w:r>
          </w:p>
        </w:tc>
      </w:tr>
      <w:tr w:rsidR="00183522" w:rsidTr="00183522">
        <w:trPr>
          <w:trHeight w:val="324"/>
        </w:trPr>
        <w:tc>
          <w:tcPr>
            <w:cnfStyle w:val="001000000000"/>
            <w:tcW w:w="1531" w:type="dxa"/>
            <w:tcBorders>
              <w:bottom w:val="single" w:sz="4" w:space="0" w:color="auto"/>
            </w:tcBorders>
            <w:shd w:val="clear" w:color="auto" w:fill="auto"/>
          </w:tcPr>
          <w:p w:rsidR="00183522" w:rsidRDefault="0042391D">
            <w:pPr>
              <w:ind w:right="100"/>
              <w:jc w:val="center"/>
              <w:rPr>
                <w:rFonts w:ascii="华文仿宋" w:eastAsia="华文仿宋" w:hAnsi="华文仿宋" w:cs="华文仿宋"/>
                <w:bCs w:val="0"/>
                <w:sz w:val="22"/>
              </w:rPr>
            </w:pPr>
            <w:r>
              <w:rPr>
                <w:rFonts w:ascii="华文仿宋" w:eastAsia="华文仿宋" w:hAnsi="华文仿宋" w:cs="华文仿宋" w:hint="eastAsia"/>
                <w:b w:val="0"/>
                <w:sz w:val="22"/>
              </w:rPr>
              <w:t xml:space="preserve">1100 </w:t>
            </w:r>
          </w:p>
        </w:tc>
        <w:tc>
          <w:tcPr>
            <w:tcW w:w="1289" w:type="dxa"/>
            <w:tcBorders>
              <w:bottom w:val="single" w:sz="4" w:space="0" w:color="auto"/>
            </w:tcBorders>
            <w:shd w:val="clear" w:color="auto" w:fill="auto"/>
          </w:tcPr>
          <w:p w:rsidR="00183522" w:rsidRDefault="0042391D">
            <w:pPr>
              <w:ind w:right="103"/>
              <w:jc w:val="center"/>
              <w:cnfStyle w:val="000000000000"/>
              <w:rPr>
                <w:rFonts w:ascii="华文仿宋" w:eastAsia="华文仿宋" w:hAnsi="华文仿宋" w:cs="华文仿宋"/>
                <w:sz w:val="22"/>
              </w:rPr>
            </w:pPr>
            <w:r>
              <w:rPr>
                <w:rFonts w:ascii="华文仿宋" w:eastAsia="华文仿宋" w:hAnsi="华文仿宋" w:cs="华文仿宋" w:hint="eastAsia"/>
                <w:sz w:val="22"/>
              </w:rPr>
              <w:t xml:space="preserve">508 </w:t>
            </w:r>
          </w:p>
        </w:tc>
        <w:tc>
          <w:tcPr>
            <w:tcW w:w="1090" w:type="dxa"/>
            <w:tcBorders>
              <w:bottom w:val="single" w:sz="4" w:space="0" w:color="auto"/>
            </w:tcBorders>
            <w:shd w:val="clear" w:color="auto" w:fill="auto"/>
          </w:tcPr>
          <w:p w:rsidR="00183522" w:rsidRDefault="0042391D">
            <w:pPr>
              <w:ind w:right="100"/>
              <w:jc w:val="center"/>
              <w:cnfStyle w:val="000000000000"/>
              <w:rPr>
                <w:rFonts w:ascii="华文仿宋" w:eastAsia="华文仿宋" w:hAnsi="华文仿宋" w:cs="华文仿宋"/>
                <w:sz w:val="22"/>
              </w:rPr>
            </w:pPr>
            <w:r>
              <w:rPr>
                <w:rFonts w:ascii="华文仿宋" w:eastAsia="华文仿宋" w:hAnsi="华文仿宋" w:cs="华文仿宋" w:hint="eastAsia"/>
                <w:sz w:val="22"/>
              </w:rPr>
              <w:t xml:space="preserve">1200 </w:t>
            </w:r>
          </w:p>
        </w:tc>
        <w:tc>
          <w:tcPr>
            <w:tcW w:w="1289" w:type="dxa"/>
            <w:tcBorders>
              <w:bottom w:val="single" w:sz="4" w:space="0" w:color="auto"/>
            </w:tcBorders>
            <w:shd w:val="clear" w:color="auto" w:fill="auto"/>
          </w:tcPr>
          <w:p w:rsidR="00183522" w:rsidRDefault="0042391D">
            <w:pPr>
              <w:ind w:right="97"/>
              <w:jc w:val="center"/>
              <w:cnfStyle w:val="000000000000"/>
              <w:rPr>
                <w:rFonts w:ascii="华文仿宋" w:eastAsia="华文仿宋" w:hAnsi="华文仿宋" w:cs="华文仿宋"/>
                <w:sz w:val="22"/>
              </w:rPr>
            </w:pPr>
            <w:r>
              <w:rPr>
                <w:rFonts w:ascii="华文仿宋" w:eastAsia="华文仿宋" w:hAnsi="华文仿宋" w:cs="华文仿宋" w:hint="eastAsia"/>
                <w:sz w:val="22"/>
              </w:rPr>
              <w:t xml:space="preserve">0.3 </w:t>
            </w:r>
          </w:p>
        </w:tc>
        <w:tc>
          <w:tcPr>
            <w:tcW w:w="1752" w:type="dxa"/>
            <w:tcBorders>
              <w:bottom w:val="single" w:sz="4" w:space="0" w:color="auto"/>
            </w:tcBorders>
            <w:shd w:val="clear" w:color="auto" w:fill="auto"/>
          </w:tcPr>
          <w:p w:rsidR="00183522" w:rsidRDefault="0042391D">
            <w:pPr>
              <w:ind w:right="100"/>
              <w:jc w:val="center"/>
              <w:cnfStyle w:val="000000000000"/>
              <w:rPr>
                <w:rFonts w:ascii="华文仿宋" w:eastAsia="华文仿宋" w:hAnsi="华文仿宋" w:cs="华文仿宋"/>
                <w:sz w:val="22"/>
              </w:rPr>
            </w:pPr>
            <w:r>
              <w:rPr>
                <w:rFonts w:ascii="华文仿宋" w:eastAsia="华文仿宋" w:hAnsi="华文仿宋" w:cs="华文仿宋" w:hint="eastAsia"/>
                <w:sz w:val="22"/>
              </w:rPr>
              <w:t xml:space="preserve">200 </w:t>
            </w:r>
          </w:p>
        </w:tc>
        <w:tc>
          <w:tcPr>
            <w:tcW w:w="1806" w:type="dxa"/>
            <w:tcBorders>
              <w:bottom w:val="single" w:sz="4" w:space="0" w:color="auto"/>
            </w:tcBorders>
            <w:shd w:val="clear" w:color="auto" w:fill="auto"/>
          </w:tcPr>
          <w:p w:rsidR="00183522" w:rsidRDefault="0042391D">
            <w:pPr>
              <w:ind w:right="95"/>
              <w:jc w:val="center"/>
              <w:cnfStyle w:val="000000000000"/>
              <w:rPr>
                <w:rFonts w:ascii="华文仿宋" w:eastAsia="华文仿宋" w:hAnsi="华文仿宋" w:cs="华文仿宋"/>
                <w:sz w:val="22"/>
              </w:rPr>
            </w:pPr>
            <w:r>
              <w:rPr>
                <w:rFonts w:ascii="华文仿宋" w:eastAsia="华文仿宋" w:hAnsi="华文仿宋" w:cs="华文仿宋" w:hint="eastAsia"/>
                <w:sz w:val="22"/>
              </w:rPr>
              <w:t xml:space="preserve">235 </w:t>
            </w:r>
          </w:p>
        </w:tc>
      </w:tr>
    </w:tbl>
    <w:p w:rsidR="00183522" w:rsidRDefault="0042391D">
      <w:pPr>
        <w:spacing w:line="360" w:lineRule="auto"/>
        <w:jc w:val="center"/>
        <w:rPr>
          <w:rFonts w:ascii="华文仿宋" w:eastAsia="华文仿宋" w:hAnsi="华文仿宋" w:cs="华文仿宋"/>
          <w:sz w:val="24"/>
          <w:szCs w:val="24"/>
        </w:rPr>
      </w:pPr>
      <w:r>
        <w:rPr>
          <w:rFonts w:ascii="华文仿宋" w:eastAsia="华文仿宋" w:hAnsi="华文仿宋" w:cs="华文仿宋" w:hint="eastAsia"/>
          <w:noProof/>
          <w:sz w:val="24"/>
          <w:szCs w:val="24"/>
        </w:rPr>
        <w:lastRenderedPageBreak/>
        <w:drawing>
          <wp:inline distT="0" distB="0" distL="0" distR="0">
            <wp:extent cx="3604260" cy="3154680"/>
            <wp:effectExtent l="0" t="0" r="15240" b="7620"/>
            <wp:docPr id="528" name="Picture 528"/>
            <wp:cNvGraphicFramePr/>
            <a:graphic xmlns:a="http://schemas.openxmlformats.org/drawingml/2006/main">
              <a:graphicData uri="http://schemas.openxmlformats.org/drawingml/2006/picture">
                <pic:pic xmlns:pic="http://schemas.openxmlformats.org/drawingml/2006/picture">
                  <pic:nvPicPr>
                    <pic:cNvPr id="528" name="Picture 528"/>
                    <pic:cNvPicPr/>
                  </pic:nvPicPr>
                  <pic:blipFill>
                    <a:blip r:embed="rId112" cstate="print"/>
                    <a:stretch>
                      <a:fillRect/>
                    </a:stretch>
                  </pic:blipFill>
                  <pic:spPr>
                    <a:xfrm>
                      <a:off x="0" y="0"/>
                      <a:ext cx="3604260" cy="3154680"/>
                    </a:xfrm>
                    <a:prstGeom prst="rect">
                      <a:avLst/>
                    </a:prstGeom>
                  </pic:spPr>
                </pic:pic>
              </a:graphicData>
            </a:graphic>
          </wp:inline>
        </w:drawing>
      </w:r>
    </w:p>
    <w:p w:rsidR="00183522" w:rsidRDefault="0042391D">
      <w:pPr>
        <w:spacing w:line="360" w:lineRule="auto"/>
        <w:jc w:val="center"/>
        <w:rPr>
          <w:rFonts w:ascii="华文仿宋" w:eastAsia="华文仿宋" w:hAnsi="华文仿宋" w:cs="华文仿宋"/>
          <w:sz w:val="24"/>
          <w:szCs w:val="24"/>
        </w:rPr>
      </w:pPr>
      <w:r>
        <w:rPr>
          <w:rFonts w:ascii="华文仿宋" w:eastAsia="华文仿宋" w:hAnsi="华文仿宋" w:cs="华文仿宋" w:hint="eastAsia"/>
          <w:sz w:val="24"/>
          <w:szCs w:val="24"/>
        </w:rPr>
        <w:t>图</w:t>
      </w:r>
      <w:r>
        <w:rPr>
          <w:rFonts w:ascii="华文仿宋" w:eastAsia="华文仿宋" w:hAnsi="华文仿宋" w:cs="华文仿宋" w:hint="eastAsia"/>
          <w:sz w:val="24"/>
          <w:szCs w:val="24"/>
        </w:rPr>
        <w:t xml:space="preserve">3  </w:t>
      </w:r>
      <w:r>
        <w:rPr>
          <w:rFonts w:ascii="华文仿宋" w:eastAsia="华文仿宋" w:hAnsi="华文仿宋" w:cs="华文仿宋" w:hint="eastAsia"/>
          <w:sz w:val="24"/>
          <w:szCs w:val="24"/>
        </w:rPr>
        <w:t>卷钢与三角木模型</w:t>
      </w:r>
    </w:p>
    <w:p w:rsidR="00183522" w:rsidRDefault="0042391D">
      <w:pPr>
        <w:pStyle w:val="1"/>
        <w:spacing w:before="120" w:after="120" w:line="360" w:lineRule="auto"/>
        <w:rPr>
          <w:rFonts w:ascii="华文仿宋" w:eastAsia="华文仿宋" w:hAnsi="华文仿宋" w:cs="华文仿宋" w:hint="default"/>
          <w:b w:val="0"/>
          <w:sz w:val="24"/>
          <w:szCs w:val="24"/>
        </w:rPr>
      </w:pPr>
      <w:r>
        <w:rPr>
          <w:rFonts w:ascii="华文仿宋" w:eastAsia="华文仿宋" w:hAnsi="华文仿宋" w:cs="华文仿宋"/>
          <w:b w:val="0"/>
          <w:sz w:val="24"/>
          <w:szCs w:val="24"/>
        </w:rPr>
        <w:t xml:space="preserve">3  </w:t>
      </w:r>
      <w:r>
        <w:rPr>
          <w:rFonts w:ascii="华文仿宋" w:eastAsia="华文仿宋" w:hAnsi="华文仿宋" w:cs="华文仿宋"/>
          <w:b w:val="0"/>
          <w:sz w:val="24"/>
          <w:szCs w:val="24"/>
        </w:rPr>
        <w:t>仿真分析结果</w:t>
      </w:r>
    </w:p>
    <w:p w:rsidR="00183522" w:rsidRDefault="0042391D" w:rsidP="00967A10">
      <w:pPr>
        <w:pStyle w:val="2"/>
        <w:spacing w:beforeLines="50" w:afterLines="50" w:line="360" w:lineRule="auto"/>
        <w:rPr>
          <w:rFonts w:ascii="华文仿宋" w:eastAsia="华文仿宋" w:hAnsi="华文仿宋" w:cs="华文仿宋"/>
          <w:b w:val="0"/>
          <w:sz w:val="24"/>
          <w:szCs w:val="24"/>
        </w:rPr>
      </w:pPr>
      <w:r>
        <w:rPr>
          <w:rFonts w:ascii="华文仿宋" w:eastAsia="华文仿宋" w:hAnsi="华文仿宋" w:cs="华文仿宋" w:hint="eastAsia"/>
          <w:b w:val="0"/>
          <w:sz w:val="24"/>
          <w:szCs w:val="24"/>
        </w:rPr>
        <w:t xml:space="preserve">3.1 </w:t>
      </w:r>
      <w:r>
        <w:rPr>
          <w:rFonts w:ascii="华文仿宋" w:eastAsia="华文仿宋" w:hAnsi="华文仿宋" w:cs="华文仿宋" w:hint="eastAsia"/>
          <w:b w:val="0"/>
          <w:sz w:val="24"/>
          <w:szCs w:val="24"/>
        </w:rPr>
        <w:t>无钢丝绳外侧加速度冲击仿真分析</w:t>
      </w:r>
    </w:p>
    <w:p w:rsidR="00183522" w:rsidRDefault="0042391D">
      <w:pPr>
        <w:spacing w:line="360" w:lineRule="auto"/>
        <w:ind w:firstLineChars="200" w:firstLine="480"/>
        <w:rPr>
          <w:rFonts w:ascii="华文仿宋" w:eastAsia="华文仿宋" w:hAnsi="华文仿宋" w:cs="华文仿宋"/>
          <w:sz w:val="24"/>
          <w:szCs w:val="24"/>
        </w:rPr>
      </w:pPr>
      <w:r>
        <w:rPr>
          <w:rFonts w:ascii="华文仿宋" w:eastAsia="华文仿宋" w:hAnsi="华文仿宋" w:cs="华文仿宋" w:hint="eastAsia"/>
          <w:sz w:val="24"/>
          <w:szCs w:val="24"/>
        </w:rPr>
        <w:t>本标准草案中，对于卷钢的固定除了三角木、</w:t>
      </w:r>
      <w:r>
        <w:rPr>
          <w:rFonts w:ascii="华文仿宋" w:eastAsia="华文仿宋" w:hAnsi="华文仿宋" w:cs="华文仿宋" w:hint="eastAsia"/>
          <w:sz w:val="24"/>
          <w:szCs w:val="24"/>
        </w:rPr>
        <w:t>挡木</w:t>
      </w:r>
      <w:r>
        <w:rPr>
          <w:rFonts w:ascii="华文仿宋" w:eastAsia="华文仿宋" w:hAnsi="华文仿宋" w:cs="华文仿宋" w:hint="eastAsia"/>
          <w:sz w:val="24"/>
          <w:szCs w:val="24"/>
        </w:rPr>
        <w:t>以外还有钢丝绳，为详尽分析各个包装工艺的作用，先考虑不用钢丝绳的情况下，卷钢在运输过程中的受力及运动状况。此情况下</w:t>
      </w:r>
      <w:bookmarkStart w:id="37" w:name="_Hlk517728725"/>
      <w:r>
        <w:rPr>
          <w:rFonts w:ascii="华文仿宋" w:eastAsia="华文仿宋" w:hAnsi="华文仿宋" w:cs="华文仿宋" w:hint="eastAsia"/>
          <w:sz w:val="24"/>
          <w:szCs w:val="24"/>
        </w:rPr>
        <w:t>三角木变形云图</w:t>
      </w:r>
      <w:bookmarkEnd w:id="37"/>
      <w:r>
        <w:rPr>
          <w:rFonts w:ascii="华文仿宋" w:eastAsia="华文仿宋" w:hAnsi="华文仿宋" w:cs="华文仿宋" w:hint="eastAsia"/>
          <w:sz w:val="24"/>
          <w:szCs w:val="24"/>
        </w:rPr>
        <w:t>如图</w:t>
      </w:r>
      <w:r>
        <w:rPr>
          <w:rFonts w:ascii="华文仿宋" w:eastAsia="华文仿宋" w:hAnsi="华文仿宋" w:cs="华文仿宋" w:hint="eastAsia"/>
          <w:sz w:val="24"/>
          <w:szCs w:val="24"/>
        </w:rPr>
        <w:t>4</w:t>
      </w:r>
      <w:r>
        <w:rPr>
          <w:rFonts w:ascii="华文仿宋" w:eastAsia="华文仿宋" w:hAnsi="华文仿宋" w:cs="华文仿宋" w:hint="eastAsia"/>
          <w:sz w:val="24"/>
          <w:szCs w:val="24"/>
        </w:rPr>
        <w:t>所示，三角木应力云图如图</w:t>
      </w:r>
      <w:r>
        <w:rPr>
          <w:rFonts w:ascii="华文仿宋" w:eastAsia="华文仿宋" w:hAnsi="华文仿宋" w:cs="华文仿宋" w:hint="eastAsia"/>
          <w:sz w:val="24"/>
          <w:szCs w:val="24"/>
        </w:rPr>
        <w:t>5</w:t>
      </w:r>
      <w:r>
        <w:rPr>
          <w:rFonts w:ascii="华文仿宋" w:eastAsia="华文仿宋" w:hAnsi="华文仿宋" w:cs="华文仿宋" w:hint="eastAsia"/>
          <w:sz w:val="24"/>
          <w:szCs w:val="24"/>
        </w:rPr>
        <w:t>所示。</w:t>
      </w:r>
    </w:p>
    <w:p w:rsidR="00183522" w:rsidRDefault="0042391D">
      <w:pPr>
        <w:spacing w:line="360" w:lineRule="auto"/>
        <w:jc w:val="center"/>
        <w:rPr>
          <w:rFonts w:ascii="华文仿宋" w:eastAsia="华文仿宋" w:hAnsi="华文仿宋" w:cs="华文仿宋"/>
          <w:sz w:val="24"/>
          <w:szCs w:val="24"/>
        </w:rPr>
      </w:pPr>
      <w:r>
        <w:rPr>
          <w:rFonts w:ascii="华文仿宋" w:eastAsia="华文仿宋" w:hAnsi="华文仿宋" w:cs="华文仿宋" w:hint="eastAsia"/>
          <w:noProof/>
          <w:sz w:val="24"/>
          <w:szCs w:val="24"/>
        </w:rPr>
        <w:drawing>
          <wp:inline distT="0" distB="0" distL="0" distR="0">
            <wp:extent cx="3068955" cy="1828165"/>
            <wp:effectExtent l="0" t="0" r="17145" b="635"/>
            <wp:docPr id="1436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63" name="Picture 6"/>
                    <pic:cNvPicPr>
                      <a:picLocks noChangeAspect="1" noChangeArrowheads="1"/>
                    </pic:cNvPicPr>
                  </pic:nvPicPr>
                  <pic:blipFill>
                    <a:blip r:embed="rId113"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3068955" cy="1828165"/>
                    </a:xfrm>
                    <a:prstGeom prst="rect">
                      <a:avLst/>
                    </a:prstGeom>
                    <a:noFill/>
                    <a:ln>
                      <a:noFill/>
                    </a:ln>
                  </pic:spPr>
                </pic:pic>
              </a:graphicData>
            </a:graphic>
          </wp:inline>
        </w:drawing>
      </w:r>
    </w:p>
    <w:p w:rsidR="00183522" w:rsidRDefault="0042391D">
      <w:pPr>
        <w:spacing w:line="360" w:lineRule="auto"/>
        <w:jc w:val="center"/>
        <w:rPr>
          <w:rFonts w:ascii="华文仿宋" w:eastAsia="华文仿宋" w:hAnsi="华文仿宋" w:cs="华文仿宋"/>
          <w:sz w:val="24"/>
          <w:szCs w:val="24"/>
        </w:rPr>
      </w:pPr>
      <w:r>
        <w:rPr>
          <w:rFonts w:ascii="华文仿宋" w:eastAsia="华文仿宋" w:hAnsi="华文仿宋" w:cs="华文仿宋" w:hint="eastAsia"/>
          <w:sz w:val="24"/>
          <w:szCs w:val="24"/>
        </w:rPr>
        <w:t>图</w:t>
      </w:r>
      <w:r>
        <w:rPr>
          <w:rFonts w:ascii="华文仿宋" w:eastAsia="华文仿宋" w:hAnsi="华文仿宋" w:cs="华文仿宋" w:hint="eastAsia"/>
          <w:sz w:val="24"/>
          <w:szCs w:val="24"/>
        </w:rPr>
        <w:t xml:space="preserve">4  </w:t>
      </w:r>
      <w:r>
        <w:rPr>
          <w:rFonts w:ascii="华文仿宋" w:eastAsia="华文仿宋" w:hAnsi="华文仿宋" w:cs="华文仿宋" w:hint="eastAsia"/>
          <w:sz w:val="24"/>
          <w:szCs w:val="24"/>
        </w:rPr>
        <w:t>三角木变形云图</w:t>
      </w:r>
    </w:p>
    <w:p w:rsidR="00183522" w:rsidRDefault="0042391D">
      <w:pPr>
        <w:spacing w:line="360" w:lineRule="auto"/>
        <w:jc w:val="center"/>
        <w:rPr>
          <w:rFonts w:ascii="华文仿宋" w:eastAsia="华文仿宋" w:hAnsi="华文仿宋" w:cs="华文仿宋"/>
          <w:sz w:val="24"/>
          <w:szCs w:val="24"/>
        </w:rPr>
      </w:pPr>
      <w:r>
        <w:rPr>
          <w:rFonts w:ascii="华文仿宋" w:eastAsia="华文仿宋" w:hAnsi="华文仿宋" w:cs="华文仿宋" w:hint="eastAsia"/>
          <w:noProof/>
          <w:sz w:val="24"/>
          <w:szCs w:val="24"/>
        </w:rPr>
        <w:lastRenderedPageBreak/>
        <w:drawing>
          <wp:inline distT="0" distB="0" distL="0" distR="0">
            <wp:extent cx="3707130" cy="2190750"/>
            <wp:effectExtent l="0" t="0" r="7620" b="0"/>
            <wp:docPr id="1436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62" name="Picture 5"/>
                    <pic:cNvPicPr>
                      <a:picLocks noChangeAspect="1" noChangeArrowheads="1"/>
                    </pic:cNvPicPr>
                  </pic:nvPicPr>
                  <pic:blipFill>
                    <a:blip r:embed="rId114"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3715817" cy="2195537"/>
                    </a:xfrm>
                    <a:prstGeom prst="rect">
                      <a:avLst/>
                    </a:prstGeom>
                    <a:noFill/>
                    <a:ln>
                      <a:noFill/>
                    </a:ln>
                  </pic:spPr>
                </pic:pic>
              </a:graphicData>
            </a:graphic>
          </wp:inline>
        </w:drawing>
      </w:r>
    </w:p>
    <w:p w:rsidR="00183522" w:rsidRDefault="0042391D">
      <w:pPr>
        <w:spacing w:line="360" w:lineRule="auto"/>
        <w:jc w:val="center"/>
        <w:rPr>
          <w:rFonts w:ascii="华文仿宋" w:eastAsia="华文仿宋" w:hAnsi="华文仿宋" w:cs="华文仿宋"/>
          <w:sz w:val="24"/>
          <w:szCs w:val="24"/>
        </w:rPr>
      </w:pPr>
      <w:r>
        <w:rPr>
          <w:rFonts w:ascii="华文仿宋" w:eastAsia="华文仿宋" w:hAnsi="华文仿宋" w:cs="华文仿宋" w:hint="eastAsia"/>
          <w:sz w:val="24"/>
          <w:szCs w:val="24"/>
        </w:rPr>
        <w:t>图</w:t>
      </w:r>
      <w:r>
        <w:rPr>
          <w:rFonts w:ascii="华文仿宋" w:eastAsia="华文仿宋" w:hAnsi="华文仿宋" w:cs="华文仿宋" w:hint="eastAsia"/>
          <w:sz w:val="24"/>
          <w:szCs w:val="24"/>
        </w:rPr>
        <w:t xml:space="preserve">5  </w:t>
      </w:r>
      <w:r>
        <w:rPr>
          <w:rFonts w:ascii="华文仿宋" w:eastAsia="华文仿宋" w:hAnsi="华文仿宋" w:cs="华文仿宋" w:hint="eastAsia"/>
          <w:sz w:val="24"/>
          <w:szCs w:val="24"/>
        </w:rPr>
        <w:t>三角木应力云图</w:t>
      </w:r>
    </w:p>
    <w:p w:rsidR="00183522" w:rsidRDefault="0042391D">
      <w:pPr>
        <w:spacing w:line="360" w:lineRule="auto"/>
        <w:ind w:firstLineChars="200" w:firstLine="480"/>
        <w:rPr>
          <w:rFonts w:ascii="华文仿宋" w:eastAsia="华文仿宋" w:hAnsi="华文仿宋" w:cs="华文仿宋"/>
          <w:sz w:val="24"/>
          <w:szCs w:val="24"/>
        </w:rPr>
      </w:pPr>
      <w:r>
        <w:rPr>
          <w:rFonts w:ascii="华文仿宋" w:eastAsia="华文仿宋" w:hAnsi="华文仿宋" w:cs="华文仿宋" w:hint="eastAsia"/>
          <w:sz w:val="24"/>
          <w:szCs w:val="24"/>
        </w:rPr>
        <w:t>通过分析可知，侧向</w:t>
      </w:r>
      <w:r>
        <w:rPr>
          <w:rFonts w:ascii="华文仿宋" w:eastAsia="华文仿宋" w:hAnsi="华文仿宋" w:cs="华文仿宋" w:hint="eastAsia"/>
          <w:sz w:val="24"/>
          <w:szCs w:val="24"/>
        </w:rPr>
        <w:t>0.6g</w:t>
      </w:r>
      <w:r>
        <w:rPr>
          <w:rFonts w:ascii="华文仿宋" w:eastAsia="华文仿宋" w:hAnsi="华文仿宋" w:cs="华文仿宋" w:hint="eastAsia"/>
          <w:sz w:val="24"/>
          <w:szCs w:val="24"/>
        </w:rPr>
        <w:t>的载荷冲击下，卷钢最大位移为</w:t>
      </w:r>
      <w:r>
        <w:rPr>
          <w:rFonts w:ascii="华文仿宋" w:eastAsia="华文仿宋" w:hAnsi="华文仿宋" w:cs="华文仿宋" w:hint="eastAsia"/>
          <w:sz w:val="24"/>
          <w:szCs w:val="24"/>
        </w:rPr>
        <w:t>10.695mm</w:t>
      </w:r>
      <w:r>
        <w:rPr>
          <w:rFonts w:ascii="华文仿宋" w:eastAsia="华文仿宋" w:hAnsi="华文仿宋" w:cs="华文仿宋" w:hint="eastAsia"/>
          <w:sz w:val="24"/>
          <w:szCs w:val="24"/>
        </w:rPr>
        <w:t>，卷钢最大应力为</w:t>
      </w:r>
      <w:r>
        <w:rPr>
          <w:rFonts w:ascii="华文仿宋" w:eastAsia="华文仿宋" w:hAnsi="华文仿宋" w:cs="华文仿宋" w:hint="eastAsia"/>
          <w:sz w:val="24"/>
          <w:szCs w:val="24"/>
        </w:rPr>
        <w:t>166.18Mpa</w:t>
      </w:r>
      <w:r>
        <w:rPr>
          <w:rFonts w:ascii="华文仿宋" w:eastAsia="华文仿宋" w:hAnsi="华文仿宋" w:cs="华文仿宋" w:hint="eastAsia"/>
          <w:sz w:val="24"/>
          <w:szCs w:val="24"/>
        </w:rPr>
        <w:t>，三角木最大应力</w:t>
      </w:r>
      <w:r>
        <w:rPr>
          <w:rFonts w:ascii="华文仿宋" w:eastAsia="华文仿宋" w:hAnsi="华文仿宋" w:cs="华文仿宋" w:hint="eastAsia"/>
          <w:sz w:val="24"/>
          <w:szCs w:val="24"/>
        </w:rPr>
        <w:t>45.997Mpa</w:t>
      </w:r>
      <w:r>
        <w:rPr>
          <w:rFonts w:ascii="华文仿宋" w:eastAsia="华文仿宋" w:hAnsi="华文仿宋" w:cs="华文仿宋" w:hint="eastAsia"/>
          <w:sz w:val="24"/>
          <w:szCs w:val="24"/>
        </w:rPr>
        <w:t>。</w:t>
      </w:r>
    </w:p>
    <w:p w:rsidR="00183522" w:rsidRDefault="0042391D">
      <w:pPr>
        <w:spacing w:line="360" w:lineRule="auto"/>
        <w:ind w:firstLineChars="200" w:firstLine="480"/>
        <w:rPr>
          <w:rFonts w:ascii="华文仿宋" w:eastAsia="华文仿宋" w:hAnsi="华文仿宋" w:cs="华文仿宋"/>
          <w:sz w:val="24"/>
          <w:szCs w:val="24"/>
        </w:rPr>
      </w:pPr>
      <w:r>
        <w:rPr>
          <w:rFonts w:ascii="华文仿宋" w:eastAsia="华文仿宋" w:hAnsi="华文仿宋" w:cs="华文仿宋" w:hint="eastAsia"/>
          <w:sz w:val="24"/>
          <w:szCs w:val="24"/>
        </w:rPr>
        <w:t>系统受到侧向冲击时，在没有钢丝绳的情况下，卷钢虽不会滚出三角木，但位移较大。如图</w:t>
      </w:r>
      <w:r>
        <w:rPr>
          <w:rFonts w:ascii="华文仿宋" w:eastAsia="华文仿宋" w:hAnsi="华文仿宋" w:cs="华文仿宋" w:hint="eastAsia"/>
          <w:sz w:val="24"/>
          <w:szCs w:val="24"/>
        </w:rPr>
        <w:t>6</w:t>
      </w:r>
      <w:r>
        <w:rPr>
          <w:rFonts w:ascii="华文仿宋" w:eastAsia="华文仿宋" w:hAnsi="华文仿宋" w:cs="华文仿宋" w:hint="eastAsia"/>
          <w:sz w:val="24"/>
          <w:szCs w:val="24"/>
        </w:rPr>
        <w:t>所示。</w:t>
      </w:r>
    </w:p>
    <w:p w:rsidR="00183522" w:rsidRDefault="0042391D">
      <w:pPr>
        <w:spacing w:line="360" w:lineRule="auto"/>
        <w:jc w:val="center"/>
        <w:rPr>
          <w:rFonts w:ascii="华文仿宋" w:eastAsia="华文仿宋" w:hAnsi="华文仿宋" w:cs="华文仿宋"/>
          <w:sz w:val="24"/>
          <w:szCs w:val="24"/>
        </w:rPr>
      </w:pPr>
      <w:r>
        <w:rPr>
          <w:rFonts w:ascii="华文仿宋" w:eastAsia="华文仿宋" w:hAnsi="华文仿宋" w:cs="华文仿宋" w:hint="eastAsia"/>
          <w:noProof/>
          <w:sz w:val="24"/>
          <w:szCs w:val="24"/>
        </w:rPr>
        <w:drawing>
          <wp:inline distT="0" distB="0" distL="0" distR="0">
            <wp:extent cx="4479925" cy="2139950"/>
            <wp:effectExtent l="0" t="0" r="15875" b="12700"/>
            <wp:docPr id="1536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5" name="图片 8"/>
                    <pic:cNvPicPr>
                      <a:picLocks noChangeAspect="1"/>
                    </pic:cNvPicPr>
                  </pic:nvPicPr>
                  <pic:blipFill>
                    <a:blip r:embed="rId115"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4479925" cy="2139950"/>
                    </a:xfrm>
                    <a:prstGeom prst="rect">
                      <a:avLst/>
                    </a:prstGeom>
                    <a:noFill/>
                    <a:ln>
                      <a:noFill/>
                    </a:ln>
                  </pic:spPr>
                </pic:pic>
              </a:graphicData>
            </a:graphic>
          </wp:inline>
        </w:drawing>
      </w:r>
    </w:p>
    <w:p w:rsidR="00183522" w:rsidRDefault="0042391D">
      <w:pPr>
        <w:spacing w:line="360" w:lineRule="auto"/>
        <w:jc w:val="center"/>
        <w:rPr>
          <w:rFonts w:ascii="华文仿宋" w:eastAsia="华文仿宋" w:hAnsi="华文仿宋" w:cs="华文仿宋"/>
          <w:sz w:val="24"/>
          <w:szCs w:val="24"/>
        </w:rPr>
      </w:pPr>
      <w:r>
        <w:rPr>
          <w:rFonts w:ascii="华文仿宋" w:eastAsia="华文仿宋" w:hAnsi="华文仿宋" w:cs="华文仿宋" w:hint="eastAsia"/>
          <w:sz w:val="24"/>
          <w:szCs w:val="24"/>
        </w:rPr>
        <w:t>图</w:t>
      </w:r>
      <w:r>
        <w:rPr>
          <w:rFonts w:ascii="华文仿宋" w:eastAsia="华文仿宋" w:hAnsi="华文仿宋" w:cs="华文仿宋" w:hint="eastAsia"/>
          <w:sz w:val="24"/>
          <w:szCs w:val="24"/>
        </w:rPr>
        <w:t xml:space="preserve">6  </w:t>
      </w:r>
      <w:r>
        <w:rPr>
          <w:rFonts w:ascii="华文仿宋" w:eastAsia="华文仿宋" w:hAnsi="华文仿宋" w:cs="华文仿宋" w:hint="eastAsia"/>
          <w:sz w:val="24"/>
          <w:szCs w:val="24"/>
        </w:rPr>
        <w:t>无钢丝绳条件下卷钢位移情况</w:t>
      </w:r>
    </w:p>
    <w:p w:rsidR="00183522" w:rsidRDefault="0042391D">
      <w:pPr>
        <w:spacing w:line="360" w:lineRule="auto"/>
        <w:ind w:firstLineChars="200" w:firstLine="480"/>
        <w:rPr>
          <w:rFonts w:ascii="华文仿宋" w:eastAsia="华文仿宋" w:hAnsi="华文仿宋" w:cs="华文仿宋"/>
          <w:sz w:val="24"/>
          <w:szCs w:val="24"/>
        </w:rPr>
      </w:pPr>
      <w:r>
        <w:rPr>
          <w:rFonts w:ascii="华文仿宋" w:eastAsia="华文仿宋" w:hAnsi="华文仿宋" w:cs="华文仿宋" w:hint="eastAsia"/>
          <w:sz w:val="24"/>
          <w:szCs w:val="24"/>
        </w:rPr>
        <w:t>此时，三角木有脱</w:t>
      </w:r>
      <w:r>
        <w:rPr>
          <w:rFonts w:ascii="华文仿宋" w:eastAsia="华文仿宋" w:hAnsi="华文仿宋" w:cs="华文仿宋" w:hint="eastAsia"/>
          <w:sz w:val="24"/>
          <w:szCs w:val="24"/>
        </w:rPr>
        <w:t>离底板的趋势，最大应力</w:t>
      </w:r>
      <w:r>
        <w:rPr>
          <w:rFonts w:ascii="华文仿宋" w:eastAsia="华文仿宋" w:hAnsi="华文仿宋" w:cs="华文仿宋" w:hint="eastAsia"/>
          <w:sz w:val="24"/>
          <w:szCs w:val="24"/>
        </w:rPr>
        <w:t>45.997Mpa</w:t>
      </w:r>
      <w:r>
        <w:rPr>
          <w:rFonts w:ascii="华文仿宋" w:eastAsia="华文仿宋" w:hAnsi="华文仿宋" w:cs="华文仿宋" w:hint="eastAsia"/>
          <w:sz w:val="24"/>
          <w:szCs w:val="24"/>
        </w:rPr>
        <w:t>发生在三角木的直角点处。虽然最大应力并没有超过木材的许用应力，但因为该处比较薄弱，三角木很容易发生破坏。</w:t>
      </w:r>
    </w:p>
    <w:p w:rsidR="00183522" w:rsidRDefault="0042391D">
      <w:pPr>
        <w:spacing w:line="360" w:lineRule="auto"/>
        <w:ind w:firstLineChars="200" w:firstLine="480"/>
        <w:rPr>
          <w:rFonts w:ascii="华文仿宋" w:eastAsia="华文仿宋" w:hAnsi="华文仿宋" w:cs="华文仿宋"/>
          <w:sz w:val="24"/>
          <w:szCs w:val="24"/>
        </w:rPr>
      </w:pPr>
      <w:r>
        <w:rPr>
          <w:rFonts w:ascii="华文仿宋" w:eastAsia="华文仿宋" w:hAnsi="华文仿宋" w:cs="华文仿宋" w:hint="eastAsia"/>
          <w:sz w:val="24"/>
          <w:szCs w:val="24"/>
        </w:rPr>
        <w:t>综合分析，建议包装时应使用钢丝绳进行加固。</w:t>
      </w:r>
    </w:p>
    <w:p w:rsidR="00183522" w:rsidRDefault="0042391D" w:rsidP="00967A10">
      <w:pPr>
        <w:pStyle w:val="2"/>
        <w:spacing w:beforeLines="50" w:afterLines="50" w:line="360" w:lineRule="auto"/>
        <w:rPr>
          <w:rFonts w:ascii="华文仿宋" w:eastAsia="华文仿宋" w:hAnsi="华文仿宋" w:cs="华文仿宋"/>
          <w:b w:val="0"/>
          <w:sz w:val="24"/>
          <w:szCs w:val="24"/>
        </w:rPr>
      </w:pPr>
      <w:r>
        <w:rPr>
          <w:rFonts w:ascii="华文仿宋" w:eastAsia="华文仿宋" w:hAnsi="华文仿宋" w:cs="华文仿宋" w:hint="eastAsia"/>
          <w:b w:val="0"/>
          <w:sz w:val="24"/>
          <w:szCs w:val="24"/>
        </w:rPr>
        <w:lastRenderedPageBreak/>
        <w:t xml:space="preserve">3.2 </w:t>
      </w:r>
      <w:r>
        <w:rPr>
          <w:rFonts w:ascii="华文仿宋" w:eastAsia="华文仿宋" w:hAnsi="华文仿宋" w:cs="华文仿宋" w:hint="eastAsia"/>
          <w:b w:val="0"/>
          <w:sz w:val="24"/>
          <w:szCs w:val="24"/>
        </w:rPr>
        <w:t>有钢丝绳外侧加速度冲击仿真分析</w:t>
      </w:r>
    </w:p>
    <w:p w:rsidR="00183522" w:rsidRDefault="0042391D">
      <w:pPr>
        <w:spacing w:line="360" w:lineRule="auto"/>
        <w:ind w:firstLineChars="200" w:firstLine="480"/>
        <w:rPr>
          <w:rFonts w:ascii="华文仿宋" w:eastAsia="华文仿宋" w:hAnsi="华文仿宋" w:cs="华文仿宋"/>
          <w:sz w:val="24"/>
          <w:szCs w:val="24"/>
        </w:rPr>
      </w:pPr>
      <w:r>
        <w:rPr>
          <w:rFonts w:ascii="华文仿宋" w:eastAsia="华文仿宋" w:hAnsi="华文仿宋" w:cs="华文仿宋" w:hint="eastAsia"/>
          <w:sz w:val="24"/>
          <w:szCs w:val="24"/>
        </w:rPr>
        <w:t>通过</w:t>
      </w:r>
      <w:r>
        <w:rPr>
          <w:rFonts w:ascii="华文仿宋" w:eastAsia="华文仿宋" w:hAnsi="华文仿宋" w:cs="华文仿宋" w:hint="eastAsia"/>
          <w:sz w:val="24"/>
          <w:szCs w:val="24"/>
        </w:rPr>
        <w:t>3.1</w:t>
      </w:r>
      <w:r>
        <w:rPr>
          <w:rFonts w:ascii="华文仿宋" w:eastAsia="华文仿宋" w:hAnsi="华文仿宋" w:cs="华文仿宋" w:hint="eastAsia"/>
          <w:sz w:val="24"/>
          <w:szCs w:val="24"/>
        </w:rPr>
        <w:t>节分析，在模型中添加钢丝绳，为简化模型，钢丝绳采用杆件代替，系统侧向冲击加速度为</w:t>
      </w:r>
      <w:r>
        <w:rPr>
          <w:rFonts w:ascii="华文仿宋" w:eastAsia="华文仿宋" w:hAnsi="华文仿宋" w:cs="华文仿宋" w:hint="eastAsia"/>
          <w:sz w:val="24"/>
          <w:szCs w:val="24"/>
        </w:rPr>
        <w:t>0.6g</w:t>
      </w:r>
      <w:r>
        <w:rPr>
          <w:rFonts w:ascii="华文仿宋" w:eastAsia="华文仿宋" w:hAnsi="华文仿宋" w:cs="华文仿宋" w:hint="eastAsia"/>
          <w:sz w:val="24"/>
          <w:szCs w:val="24"/>
        </w:rPr>
        <w:t>。</w:t>
      </w:r>
    </w:p>
    <w:p w:rsidR="00183522" w:rsidRDefault="0042391D">
      <w:pPr>
        <w:spacing w:line="360" w:lineRule="auto"/>
        <w:ind w:firstLineChars="200" w:firstLine="480"/>
        <w:rPr>
          <w:rFonts w:ascii="华文仿宋" w:eastAsia="华文仿宋" w:hAnsi="华文仿宋" w:cs="华文仿宋"/>
          <w:sz w:val="24"/>
          <w:szCs w:val="24"/>
        </w:rPr>
      </w:pPr>
      <w:r>
        <w:rPr>
          <w:rFonts w:ascii="华文仿宋" w:eastAsia="华文仿宋" w:hAnsi="华文仿宋" w:cs="华文仿宋" w:hint="eastAsia"/>
          <w:sz w:val="24"/>
          <w:szCs w:val="24"/>
        </w:rPr>
        <w:t>分析可知，添加钢丝绳后，系统最大位移发生在卷钢上，为</w:t>
      </w:r>
      <w:r>
        <w:rPr>
          <w:rFonts w:ascii="华文仿宋" w:eastAsia="华文仿宋" w:hAnsi="华文仿宋" w:cs="华文仿宋" w:hint="eastAsia"/>
          <w:sz w:val="24"/>
          <w:szCs w:val="24"/>
        </w:rPr>
        <w:t>1.8592mm</w:t>
      </w:r>
      <w:r>
        <w:rPr>
          <w:rFonts w:ascii="华文仿宋" w:eastAsia="华文仿宋" w:hAnsi="华文仿宋" w:cs="华文仿宋" w:hint="eastAsia"/>
          <w:sz w:val="24"/>
          <w:szCs w:val="24"/>
        </w:rPr>
        <w:t>，如图</w:t>
      </w:r>
      <w:r>
        <w:rPr>
          <w:rFonts w:ascii="华文仿宋" w:eastAsia="华文仿宋" w:hAnsi="华文仿宋" w:cs="华文仿宋" w:hint="eastAsia"/>
          <w:sz w:val="24"/>
          <w:szCs w:val="24"/>
        </w:rPr>
        <w:t>7</w:t>
      </w:r>
      <w:r>
        <w:rPr>
          <w:rFonts w:ascii="华文仿宋" w:eastAsia="华文仿宋" w:hAnsi="华文仿宋" w:cs="华文仿宋" w:hint="eastAsia"/>
          <w:sz w:val="24"/>
          <w:szCs w:val="24"/>
        </w:rPr>
        <w:t>所示。最大应力出现在钢丝绳上，为</w:t>
      </w:r>
      <w:r>
        <w:rPr>
          <w:rFonts w:ascii="华文仿宋" w:eastAsia="华文仿宋" w:hAnsi="华文仿宋" w:cs="华文仿宋" w:hint="eastAsia"/>
          <w:sz w:val="24"/>
          <w:szCs w:val="24"/>
        </w:rPr>
        <w:t>178.71Mpa</w:t>
      </w:r>
      <w:r>
        <w:rPr>
          <w:rFonts w:ascii="华文仿宋" w:eastAsia="华文仿宋" w:hAnsi="华文仿宋" w:cs="华文仿宋" w:hint="eastAsia"/>
          <w:sz w:val="24"/>
          <w:szCs w:val="24"/>
        </w:rPr>
        <w:t>。与没有钢丝绳的情况下对比可知，系统最大位移明显减小。</w:t>
      </w:r>
    </w:p>
    <w:p w:rsidR="00183522" w:rsidRDefault="0042391D">
      <w:pPr>
        <w:spacing w:line="360" w:lineRule="auto"/>
        <w:jc w:val="center"/>
        <w:rPr>
          <w:rFonts w:ascii="华文仿宋" w:eastAsia="华文仿宋" w:hAnsi="华文仿宋" w:cs="华文仿宋"/>
          <w:sz w:val="24"/>
          <w:szCs w:val="24"/>
        </w:rPr>
      </w:pPr>
      <w:r>
        <w:rPr>
          <w:rFonts w:ascii="华文仿宋" w:eastAsia="华文仿宋" w:hAnsi="华文仿宋" w:cs="华文仿宋" w:hint="eastAsia"/>
          <w:noProof/>
          <w:sz w:val="24"/>
          <w:szCs w:val="24"/>
        </w:rPr>
        <w:drawing>
          <wp:inline distT="0" distB="0" distL="0" distR="0">
            <wp:extent cx="4197985" cy="2005330"/>
            <wp:effectExtent l="0" t="0" r="12065" b="13970"/>
            <wp:docPr id="1843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7" name="图片 1"/>
                    <pic:cNvPicPr>
                      <a:picLocks noChangeAspect="1"/>
                    </pic:cNvPicPr>
                  </pic:nvPicPr>
                  <pic:blipFill>
                    <a:blip r:embed="rId116"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4197985" cy="2005330"/>
                    </a:xfrm>
                    <a:prstGeom prst="rect">
                      <a:avLst/>
                    </a:prstGeom>
                    <a:noFill/>
                    <a:ln>
                      <a:noFill/>
                    </a:ln>
                  </pic:spPr>
                </pic:pic>
              </a:graphicData>
            </a:graphic>
          </wp:inline>
        </w:drawing>
      </w:r>
    </w:p>
    <w:p w:rsidR="00183522" w:rsidRDefault="0042391D">
      <w:pPr>
        <w:spacing w:line="360" w:lineRule="auto"/>
        <w:jc w:val="center"/>
        <w:rPr>
          <w:rFonts w:ascii="华文仿宋" w:eastAsia="华文仿宋" w:hAnsi="华文仿宋" w:cs="华文仿宋"/>
          <w:sz w:val="24"/>
          <w:szCs w:val="24"/>
        </w:rPr>
      </w:pPr>
      <w:r>
        <w:rPr>
          <w:rFonts w:ascii="华文仿宋" w:eastAsia="华文仿宋" w:hAnsi="华文仿宋" w:cs="华文仿宋" w:hint="eastAsia"/>
          <w:sz w:val="24"/>
          <w:szCs w:val="24"/>
        </w:rPr>
        <w:t>图</w:t>
      </w:r>
      <w:r>
        <w:rPr>
          <w:rFonts w:ascii="华文仿宋" w:eastAsia="华文仿宋" w:hAnsi="华文仿宋" w:cs="华文仿宋" w:hint="eastAsia"/>
          <w:sz w:val="24"/>
          <w:szCs w:val="24"/>
        </w:rPr>
        <w:t xml:space="preserve">7  </w:t>
      </w:r>
      <w:r>
        <w:rPr>
          <w:rFonts w:ascii="华文仿宋" w:eastAsia="华文仿宋" w:hAnsi="华文仿宋" w:cs="华文仿宋" w:hint="eastAsia"/>
          <w:sz w:val="24"/>
          <w:szCs w:val="24"/>
        </w:rPr>
        <w:t>有钢丝绳时卷钢最大位移</w:t>
      </w:r>
    </w:p>
    <w:p w:rsidR="00183522" w:rsidRDefault="0042391D">
      <w:pPr>
        <w:spacing w:line="360" w:lineRule="auto"/>
        <w:ind w:firstLineChars="200" w:firstLine="480"/>
        <w:rPr>
          <w:rFonts w:ascii="华文仿宋" w:eastAsia="华文仿宋" w:hAnsi="华文仿宋" w:cs="华文仿宋"/>
          <w:sz w:val="24"/>
          <w:szCs w:val="24"/>
        </w:rPr>
      </w:pPr>
      <w:r>
        <w:rPr>
          <w:rFonts w:ascii="华文仿宋" w:eastAsia="华文仿宋" w:hAnsi="华文仿宋" w:cs="华文仿宋" w:hint="eastAsia"/>
          <w:sz w:val="24"/>
          <w:szCs w:val="24"/>
        </w:rPr>
        <w:t>分析可知，添加钢丝绳后，系统最大位移发生在卷钢上，为</w:t>
      </w:r>
      <w:r>
        <w:rPr>
          <w:rFonts w:ascii="华文仿宋" w:eastAsia="华文仿宋" w:hAnsi="华文仿宋" w:cs="华文仿宋" w:hint="eastAsia"/>
          <w:sz w:val="24"/>
          <w:szCs w:val="24"/>
        </w:rPr>
        <w:t>1.8592mm</w:t>
      </w:r>
      <w:r>
        <w:rPr>
          <w:rFonts w:ascii="华文仿宋" w:eastAsia="华文仿宋" w:hAnsi="华文仿宋" w:cs="华文仿宋" w:hint="eastAsia"/>
          <w:sz w:val="24"/>
          <w:szCs w:val="24"/>
        </w:rPr>
        <w:t>，如图</w:t>
      </w:r>
      <w:r>
        <w:rPr>
          <w:rFonts w:ascii="华文仿宋" w:eastAsia="华文仿宋" w:hAnsi="华文仿宋" w:cs="华文仿宋" w:hint="eastAsia"/>
          <w:sz w:val="24"/>
          <w:szCs w:val="24"/>
        </w:rPr>
        <w:t>7</w:t>
      </w:r>
      <w:r>
        <w:rPr>
          <w:rFonts w:ascii="华文仿宋" w:eastAsia="华文仿宋" w:hAnsi="华文仿宋" w:cs="华文仿宋" w:hint="eastAsia"/>
          <w:sz w:val="24"/>
          <w:szCs w:val="24"/>
        </w:rPr>
        <w:t>所示。最大应力出现在钢丝绳上，为</w:t>
      </w:r>
      <w:r>
        <w:rPr>
          <w:rFonts w:ascii="华文仿宋" w:eastAsia="华文仿宋" w:hAnsi="华文仿宋" w:cs="华文仿宋" w:hint="eastAsia"/>
          <w:sz w:val="24"/>
          <w:szCs w:val="24"/>
        </w:rPr>
        <w:t>178.71Mpa</w:t>
      </w:r>
      <w:r>
        <w:rPr>
          <w:rFonts w:ascii="华文仿宋" w:eastAsia="华文仿宋" w:hAnsi="华文仿宋" w:cs="华文仿宋" w:hint="eastAsia"/>
          <w:sz w:val="24"/>
          <w:szCs w:val="24"/>
        </w:rPr>
        <w:t>。与没有钢丝绳的情况下对比可知，系统最大位移明显减小。</w:t>
      </w:r>
    </w:p>
    <w:p w:rsidR="00183522" w:rsidRDefault="0042391D">
      <w:pPr>
        <w:spacing w:line="360" w:lineRule="auto"/>
        <w:ind w:firstLineChars="200" w:firstLine="480"/>
        <w:rPr>
          <w:rFonts w:ascii="华文仿宋" w:eastAsia="华文仿宋" w:hAnsi="华文仿宋" w:cs="华文仿宋"/>
          <w:sz w:val="24"/>
          <w:szCs w:val="24"/>
        </w:rPr>
      </w:pPr>
      <w:r>
        <w:rPr>
          <w:rFonts w:ascii="华文仿宋" w:eastAsia="华文仿宋" w:hAnsi="华文仿宋" w:cs="华文仿宋" w:hint="eastAsia"/>
          <w:sz w:val="24"/>
          <w:szCs w:val="24"/>
        </w:rPr>
        <w:t>在添加钢丝绳的情况下，三角木的最大变形为</w:t>
      </w:r>
      <w:r>
        <w:rPr>
          <w:rFonts w:ascii="华文仿宋" w:eastAsia="华文仿宋" w:hAnsi="华文仿宋" w:cs="华文仿宋" w:hint="eastAsia"/>
          <w:sz w:val="24"/>
          <w:szCs w:val="24"/>
        </w:rPr>
        <w:t>0.27006mm</w:t>
      </w:r>
      <w:r>
        <w:rPr>
          <w:rFonts w:ascii="华文仿宋" w:eastAsia="华文仿宋" w:hAnsi="华文仿宋" w:cs="华文仿宋" w:hint="eastAsia"/>
          <w:sz w:val="24"/>
          <w:szCs w:val="24"/>
        </w:rPr>
        <w:t>，如图</w:t>
      </w:r>
      <w:r>
        <w:rPr>
          <w:rFonts w:ascii="华文仿宋" w:eastAsia="华文仿宋" w:hAnsi="华文仿宋" w:cs="华文仿宋" w:hint="eastAsia"/>
          <w:sz w:val="24"/>
          <w:szCs w:val="24"/>
        </w:rPr>
        <w:t>8</w:t>
      </w:r>
      <w:r>
        <w:rPr>
          <w:rFonts w:ascii="华文仿宋" w:eastAsia="华文仿宋" w:hAnsi="华文仿宋" w:cs="华文仿宋" w:hint="eastAsia"/>
          <w:sz w:val="24"/>
          <w:szCs w:val="24"/>
        </w:rPr>
        <w:t>所示；最大应力为</w:t>
      </w:r>
      <w:r>
        <w:rPr>
          <w:rFonts w:ascii="华文仿宋" w:eastAsia="华文仿宋" w:hAnsi="华文仿宋" w:cs="华文仿宋" w:hint="eastAsia"/>
          <w:sz w:val="24"/>
          <w:szCs w:val="24"/>
        </w:rPr>
        <w:t>7.1233Mpa</w:t>
      </w:r>
      <w:r>
        <w:rPr>
          <w:rFonts w:ascii="华文仿宋" w:eastAsia="华文仿宋" w:hAnsi="华文仿宋" w:cs="华文仿宋" w:hint="eastAsia"/>
          <w:sz w:val="24"/>
          <w:szCs w:val="24"/>
        </w:rPr>
        <w:t>，如图</w:t>
      </w:r>
      <w:r>
        <w:rPr>
          <w:rFonts w:ascii="华文仿宋" w:eastAsia="华文仿宋" w:hAnsi="华文仿宋" w:cs="华文仿宋" w:hint="eastAsia"/>
          <w:sz w:val="24"/>
          <w:szCs w:val="24"/>
        </w:rPr>
        <w:t>9</w:t>
      </w:r>
      <w:r>
        <w:rPr>
          <w:rFonts w:ascii="华文仿宋" w:eastAsia="华文仿宋" w:hAnsi="华文仿宋" w:cs="华文仿宋" w:hint="eastAsia"/>
          <w:sz w:val="24"/>
          <w:szCs w:val="24"/>
        </w:rPr>
        <w:t>所示。与没有钢丝绳时相比有明显减小，但钢丝绳应力较大，实际使用中易发生断裂。</w:t>
      </w:r>
    </w:p>
    <w:p w:rsidR="00183522" w:rsidRDefault="0042391D">
      <w:pPr>
        <w:spacing w:line="360" w:lineRule="auto"/>
        <w:jc w:val="center"/>
        <w:rPr>
          <w:rFonts w:ascii="华文仿宋" w:eastAsia="华文仿宋" w:hAnsi="华文仿宋" w:cs="华文仿宋"/>
          <w:sz w:val="24"/>
          <w:szCs w:val="24"/>
        </w:rPr>
      </w:pPr>
      <w:r>
        <w:rPr>
          <w:rFonts w:ascii="华文仿宋" w:eastAsia="华文仿宋" w:hAnsi="华文仿宋" w:cs="华文仿宋" w:hint="eastAsia"/>
          <w:noProof/>
          <w:sz w:val="24"/>
          <w:szCs w:val="24"/>
        </w:rPr>
        <w:lastRenderedPageBreak/>
        <w:drawing>
          <wp:inline distT="0" distB="0" distL="0" distR="0">
            <wp:extent cx="3053715" cy="2141855"/>
            <wp:effectExtent l="0" t="0" r="13335" b="10795"/>
            <wp:docPr id="1641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14" name="图片 9"/>
                    <pic:cNvPicPr>
                      <a:picLocks noChangeAspect="1" noChangeArrowheads="1"/>
                    </pic:cNvPicPr>
                  </pic:nvPicPr>
                  <pic:blipFill>
                    <a:blip r:embed="rId117"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7930" r="50000"/>
                    <a:stretch>
                      <a:fillRect/>
                    </a:stretch>
                  </pic:blipFill>
                  <pic:spPr>
                    <a:xfrm>
                      <a:off x="0" y="0"/>
                      <a:ext cx="3053715" cy="2141855"/>
                    </a:xfrm>
                    <a:prstGeom prst="rect">
                      <a:avLst/>
                    </a:prstGeom>
                    <a:noFill/>
                    <a:ln>
                      <a:noFill/>
                    </a:ln>
                  </pic:spPr>
                </pic:pic>
              </a:graphicData>
            </a:graphic>
          </wp:inline>
        </w:drawing>
      </w:r>
    </w:p>
    <w:p w:rsidR="00183522" w:rsidRDefault="0042391D">
      <w:pPr>
        <w:spacing w:line="360" w:lineRule="auto"/>
        <w:jc w:val="center"/>
        <w:rPr>
          <w:rFonts w:ascii="华文仿宋" w:eastAsia="华文仿宋" w:hAnsi="华文仿宋" w:cs="华文仿宋"/>
          <w:sz w:val="24"/>
          <w:szCs w:val="24"/>
        </w:rPr>
      </w:pPr>
      <w:r>
        <w:rPr>
          <w:rFonts w:ascii="华文仿宋" w:eastAsia="华文仿宋" w:hAnsi="华文仿宋" w:cs="华文仿宋" w:hint="eastAsia"/>
          <w:sz w:val="24"/>
          <w:szCs w:val="24"/>
        </w:rPr>
        <w:t>图</w:t>
      </w:r>
      <w:r>
        <w:rPr>
          <w:rFonts w:ascii="华文仿宋" w:eastAsia="华文仿宋" w:hAnsi="华文仿宋" w:cs="华文仿宋" w:hint="eastAsia"/>
          <w:sz w:val="24"/>
          <w:szCs w:val="24"/>
        </w:rPr>
        <w:t xml:space="preserve">8  </w:t>
      </w:r>
      <w:r>
        <w:rPr>
          <w:rFonts w:ascii="华文仿宋" w:eastAsia="华文仿宋" w:hAnsi="华文仿宋" w:cs="华文仿宋" w:hint="eastAsia"/>
          <w:sz w:val="24"/>
          <w:szCs w:val="24"/>
        </w:rPr>
        <w:t>三角木变形云图</w:t>
      </w:r>
    </w:p>
    <w:p w:rsidR="00183522" w:rsidRDefault="0042391D">
      <w:pPr>
        <w:spacing w:line="360" w:lineRule="auto"/>
        <w:jc w:val="center"/>
        <w:rPr>
          <w:rFonts w:ascii="华文仿宋" w:eastAsia="华文仿宋" w:hAnsi="华文仿宋" w:cs="华文仿宋"/>
          <w:sz w:val="24"/>
          <w:szCs w:val="24"/>
        </w:rPr>
      </w:pPr>
      <w:r>
        <w:rPr>
          <w:rFonts w:ascii="华文仿宋" w:eastAsia="华文仿宋" w:hAnsi="华文仿宋" w:cs="华文仿宋" w:hint="eastAsia"/>
          <w:noProof/>
          <w:sz w:val="24"/>
          <w:szCs w:val="24"/>
        </w:rPr>
        <w:drawing>
          <wp:inline distT="0" distB="0" distL="0" distR="0">
            <wp:extent cx="2886075" cy="2028825"/>
            <wp:effectExtent l="0" t="0" r="9525" b="9525"/>
            <wp:docPr id="1641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15" name="图片 11"/>
                    <pic:cNvPicPr>
                      <a:picLocks noChangeAspect="1" noChangeArrowheads="1"/>
                    </pic:cNvPicPr>
                  </pic:nvPicPr>
                  <pic:blipFill>
                    <a:blip r:embed="rId117"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49443" t="6732"/>
                    <a:stretch>
                      <a:fillRect/>
                    </a:stretch>
                  </pic:blipFill>
                  <pic:spPr>
                    <a:xfrm>
                      <a:off x="0" y="0"/>
                      <a:ext cx="2886075" cy="2028825"/>
                    </a:xfrm>
                    <a:prstGeom prst="rect">
                      <a:avLst/>
                    </a:prstGeom>
                    <a:noFill/>
                    <a:ln>
                      <a:noFill/>
                    </a:ln>
                  </pic:spPr>
                </pic:pic>
              </a:graphicData>
            </a:graphic>
          </wp:inline>
        </w:drawing>
      </w:r>
    </w:p>
    <w:p w:rsidR="00183522" w:rsidRDefault="0042391D">
      <w:pPr>
        <w:spacing w:line="360" w:lineRule="auto"/>
        <w:jc w:val="center"/>
        <w:rPr>
          <w:rFonts w:ascii="华文仿宋" w:eastAsia="华文仿宋" w:hAnsi="华文仿宋" w:cs="华文仿宋"/>
          <w:sz w:val="24"/>
          <w:szCs w:val="24"/>
        </w:rPr>
      </w:pPr>
      <w:r>
        <w:rPr>
          <w:rFonts w:ascii="华文仿宋" w:eastAsia="华文仿宋" w:hAnsi="华文仿宋" w:cs="华文仿宋" w:hint="eastAsia"/>
          <w:sz w:val="24"/>
          <w:szCs w:val="24"/>
        </w:rPr>
        <w:t>图</w:t>
      </w:r>
      <w:r>
        <w:rPr>
          <w:rFonts w:ascii="华文仿宋" w:eastAsia="华文仿宋" w:hAnsi="华文仿宋" w:cs="华文仿宋" w:hint="eastAsia"/>
          <w:sz w:val="24"/>
          <w:szCs w:val="24"/>
        </w:rPr>
        <w:t xml:space="preserve">9  </w:t>
      </w:r>
      <w:r>
        <w:rPr>
          <w:rFonts w:ascii="华文仿宋" w:eastAsia="华文仿宋" w:hAnsi="华文仿宋" w:cs="华文仿宋" w:hint="eastAsia"/>
          <w:sz w:val="24"/>
          <w:szCs w:val="24"/>
        </w:rPr>
        <w:t>三角木应力云图</w:t>
      </w:r>
    </w:p>
    <w:p w:rsidR="00183522" w:rsidRDefault="0042391D">
      <w:pPr>
        <w:spacing w:line="360" w:lineRule="auto"/>
        <w:ind w:firstLineChars="200" w:firstLine="480"/>
        <w:rPr>
          <w:rFonts w:ascii="华文仿宋" w:eastAsia="华文仿宋" w:hAnsi="华文仿宋" w:cs="华文仿宋"/>
          <w:sz w:val="24"/>
          <w:szCs w:val="24"/>
        </w:rPr>
      </w:pPr>
      <w:r>
        <w:rPr>
          <w:rFonts w:ascii="华文仿宋" w:eastAsia="华文仿宋" w:hAnsi="华文仿宋" w:cs="华文仿宋" w:hint="eastAsia"/>
          <w:sz w:val="24"/>
          <w:szCs w:val="24"/>
        </w:rPr>
        <w:t>建议标准对钢丝绳的许用应力进行明确。</w:t>
      </w:r>
    </w:p>
    <w:p w:rsidR="00183522" w:rsidRDefault="0042391D" w:rsidP="00967A10">
      <w:pPr>
        <w:pStyle w:val="2"/>
        <w:spacing w:beforeLines="50" w:afterLines="50" w:line="360" w:lineRule="auto"/>
        <w:rPr>
          <w:rFonts w:ascii="华文仿宋" w:eastAsia="华文仿宋" w:hAnsi="华文仿宋" w:cs="华文仿宋"/>
          <w:b w:val="0"/>
          <w:sz w:val="24"/>
          <w:szCs w:val="24"/>
        </w:rPr>
      </w:pPr>
      <w:r>
        <w:rPr>
          <w:rFonts w:ascii="华文仿宋" w:eastAsia="华文仿宋" w:hAnsi="华文仿宋" w:cs="华文仿宋" w:hint="eastAsia"/>
          <w:b w:val="0"/>
          <w:sz w:val="24"/>
          <w:szCs w:val="24"/>
        </w:rPr>
        <w:t xml:space="preserve">3.3 </w:t>
      </w:r>
      <w:r>
        <w:rPr>
          <w:rFonts w:ascii="华文仿宋" w:eastAsia="华文仿宋" w:hAnsi="华文仿宋" w:cs="华文仿宋" w:hint="eastAsia"/>
          <w:b w:val="0"/>
          <w:sz w:val="24"/>
          <w:szCs w:val="24"/>
        </w:rPr>
        <w:t>内侧加速度冲击仿真分析</w:t>
      </w:r>
    </w:p>
    <w:p w:rsidR="00183522" w:rsidRDefault="0042391D">
      <w:pPr>
        <w:spacing w:line="360" w:lineRule="auto"/>
        <w:ind w:firstLineChars="200" w:firstLine="480"/>
        <w:rPr>
          <w:rFonts w:ascii="华文仿宋" w:eastAsia="华文仿宋" w:hAnsi="华文仿宋" w:cs="华文仿宋"/>
          <w:sz w:val="24"/>
          <w:szCs w:val="24"/>
        </w:rPr>
      </w:pPr>
      <w:r>
        <w:rPr>
          <w:rFonts w:ascii="华文仿宋" w:eastAsia="华文仿宋" w:hAnsi="华文仿宋" w:cs="华文仿宋" w:hint="eastAsia"/>
          <w:sz w:val="24"/>
          <w:szCs w:val="24"/>
        </w:rPr>
        <w:t>当系统受到内侧</w:t>
      </w:r>
      <w:r>
        <w:rPr>
          <w:rFonts w:ascii="华文仿宋" w:eastAsia="华文仿宋" w:hAnsi="华文仿宋" w:cs="华文仿宋" w:hint="eastAsia"/>
          <w:sz w:val="24"/>
          <w:szCs w:val="24"/>
        </w:rPr>
        <w:t>0.6g</w:t>
      </w:r>
      <w:r>
        <w:rPr>
          <w:rFonts w:ascii="华文仿宋" w:eastAsia="华文仿宋" w:hAnsi="华文仿宋" w:cs="华文仿宋" w:hint="eastAsia"/>
          <w:sz w:val="24"/>
          <w:szCs w:val="24"/>
        </w:rPr>
        <w:t>加速度冲击时，模型中的钢丝绳及三角木可以暂不考虑。仿真结果如图</w:t>
      </w:r>
      <w:r>
        <w:rPr>
          <w:rFonts w:ascii="华文仿宋" w:eastAsia="华文仿宋" w:hAnsi="华文仿宋" w:cs="华文仿宋" w:hint="eastAsia"/>
          <w:sz w:val="24"/>
          <w:szCs w:val="24"/>
        </w:rPr>
        <w:t>10</w:t>
      </w:r>
      <w:r>
        <w:rPr>
          <w:rFonts w:ascii="华文仿宋" w:eastAsia="华文仿宋" w:hAnsi="华文仿宋" w:cs="华文仿宋" w:hint="eastAsia"/>
          <w:sz w:val="24"/>
          <w:szCs w:val="24"/>
        </w:rPr>
        <w:t>所示。</w:t>
      </w:r>
    </w:p>
    <w:p w:rsidR="00183522" w:rsidRDefault="0042391D">
      <w:pPr>
        <w:spacing w:line="360" w:lineRule="auto"/>
        <w:jc w:val="center"/>
        <w:rPr>
          <w:rFonts w:ascii="华文仿宋" w:eastAsia="华文仿宋" w:hAnsi="华文仿宋" w:cs="华文仿宋"/>
          <w:sz w:val="24"/>
          <w:szCs w:val="24"/>
        </w:rPr>
      </w:pPr>
      <w:r>
        <w:rPr>
          <w:rFonts w:ascii="华文仿宋" w:eastAsia="华文仿宋" w:hAnsi="华文仿宋" w:cs="华文仿宋" w:hint="eastAsia"/>
          <w:noProof/>
          <w:sz w:val="24"/>
          <w:szCs w:val="24"/>
        </w:rPr>
        <w:lastRenderedPageBreak/>
        <w:drawing>
          <wp:inline distT="0" distB="0" distL="0" distR="0">
            <wp:extent cx="4488180" cy="2664460"/>
            <wp:effectExtent l="0" t="0" r="7620" b="2540"/>
            <wp:docPr id="1947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78" name="图片 6"/>
                    <pic:cNvPicPr>
                      <a:picLocks noChangeAspect="1" noChangeArrowheads="1"/>
                    </pic:cNvPicPr>
                  </pic:nvPicPr>
                  <pic:blipFill>
                    <a:blip r:embed="rId118"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4488180" cy="2664460"/>
                    </a:xfrm>
                    <a:prstGeom prst="rect">
                      <a:avLst/>
                    </a:prstGeom>
                    <a:noFill/>
                    <a:ln>
                      <a:noFill/>
                    </a:ln>
                  </pic:spPr>
                </pic:pic>
              </a:graphicData>
            </a:graphic>
          </wp:inline>
        </w:drawing>
      </w:r>
    </w:p>
    <w:p w:rsidR="00183522" w:rsidRDefault="0042391D">
      <w:pPr>
        <w:spacing w:line="360" w:lineRule="auto"/>
        <w:jc w:val="center"/>
        <w:rPr>
          <w:rFonts w:ascii="华文仿宋" w:eastAsia="华文仿宋" w:hAnsi="华文仿宋" w:cs="华文仿宋"/>
          <w:sz w:val="24"/>
          <w:szCs w:val="24"/>
        </w:rPr>
      </w:pPr>
      <w:r>
        <w:rPr>
          <w:rFonts w:ascii="华文仿宋" w:eastAsia="华文仿宋" w:hAnsi="华文仿宋" w:cs="华文仿宋" w:hint="eastAsia"/>
          <w:sz w:val="24"/>
          <w:szCs w:val="24"/>
        </w:rPr>
        <w:t>图</w:t>
      </w:r>
      <w:r>
        <w:rPr>
          <w:rFonts w:ascii="华文仿宋" w:eastAsia="华文仿宋" w:hAnsi="华文仿宋" w:cs="华文仿宋" w:hint="eastAsia"/>
          <w:sz w:val="24"/>
          <w:szCs w:val="24"/>
        </w:rPr>
        <w:t xml:space="preserve">10  </w:t>
      </w:r>
      <w:r>
        <w:rPr>
          <w:rFonts w:ascii="华文仿宋" w:eastAsia="华文仿宋" w:hAnsi="华文仿宋" w:cs="华文仿宋" w:hint="eastAsia"/>
          <w:sz w:val="24"/>
          <w:szCs w:val="24"/>
        </w:rPr>
        <w:t>箱壁变形云图（左图）及箱壁应力云图（右图）</w:t>
      </w:r>
    </w:p>
    <w:p w:rsidR="00183522" w:rsidRDefault="0042391D">
      <w:pPr>
        <w:spacing w:line="360" w:lineRule="auto"/>
        <w:ind w:firstLineChars="200" w:firstLine="480"/>
        <w:rPr>
          <w:rFonts w:ascii="华文仿宋" w:eastAsia="华文仿宋" w:hAnsi="华文仿宋" w:cs="华文仿宋"/>
          <w:sz w:val="24"/>
          <w:szCs w:val="24"/>
        </w:rPr>
      </w:pPr>
      <w:r>
        <w:rPr>
          <w:rFonts w:ascii="华文仿宋" w:eastAsia="华文仿宋" w:hAnsi="华文仿宋" w:cs="华文仿宋" w:hint="eastAsia"/>
          <w:sz w:val="24"/>
          <w:szCs w:val="24"/>
        </w:rPr>
        <w:t>本分析重点考查集装箱侧壁的最大受力及变形情况，从分析结果可看出，箱壁变形较小。</w:t>
      </w:r>
    </w:p>
    <w:p w:rsidR="00183522" w:rsidRDefault="0042391D" w:rsidP="00967A10">
      <w:pPr>
        <w:pStyle w:val="2"/>
        <w:spacing w:beforeLines="50" w:afterLines="50" w:line="360" w:lineRule="auto"/>
        <w:rPr>
          <w:rFonts w:ascii="华文仿宋" w:eastAsia="华文仿宋" w:hAnsi="华文仿宋" w:cs="华文仿宋"/>
          <w:b w:val="0"/>
          <w:sz w:val="24"/>
          <w:szCs w:val="24"/>
        </w:rPr>
      </w:pPr>
      <w:r>
        <w:rPr>
          <w:rFonts w:ascii="华文仿宋" w:eastAsia="华文仿宋" w:hAnsi="华文仿宋" w:cs="华文仿宋" w:hint="eastAsia"/>
          <w:b w:val="0"/>
          <w:sz w:val="24"/>
          <w:szCs w:val="24"/>
        </w:rPr>
        <w:t xml:space="preserve">3.4 </w:t>
      </w:r>
      <w:r>
        <w:rPr>
          <w:rFonts w:ascii="华文仿宋" w:eastAsia="华文仿宋" w:hAnsi="华文仿宋" w:cs="华文仿宋" w:hint="eastAsia"/>
          <w:b w:val="0"/>
          <w:sz w:val="24"/>
          <w:szCs w:val="24"/>
        </w:rPr>
        <w:t>前向加速度冲击仿真分析</w:t>
      </w:r>
    </w:p>
    <w:p w:rsidR="00183522" w:rsidRDefault="0042391D">
      <w:pPr>
        <w:spacing w:line="360" w:lineRule="auto"/>
        <w:ind w:firstLineChars="200" w:firstLine="480"/>
        <w:rPr>
          <w:rFonts w:ascii="华文仿宋" w:eastAsia="华文仿宋" w:hAnsi="华文仿宋" w:cs="华文仿宋"/>
          <w:sz w:val="24"/>
          <w:szCs w:val="24"/>
        </w:rPr>
      </w:pPr>
      <w:r>
        <w:rPr>
          <w:rFonts w:ascii="华文仿宋" w:eastAsia="华文仿宋" w:hAnsi="华文仿宋" w:cs="华文仿宋" w:hint="eastAsia"/>
          <w:sz w:val="24"/>
          <w:szCs w:val="24"/>
        </w:rPr>
        <w:t>本分析重点考查系统受到前向加速度冲击时，</w:t>
      </w:r>
      <w:r>
        <w:rPr>
          <w:rFonts w:ascii="华文仿宋" w:eastAsia="华文仿宋" w:hAnsi="华文仿宋" w:cs="华文仿宋" w:hint="eastAsia"/>
          <w:sz w:val="24"/>
          <w:szCs w:val="24"/>
        </w:rPr>
        <w:t>挡木</w:t>
      </w:r>
      <w:r>
        <w:rPr>
          <w:rFonts w:ascii="华文仿宋" w:eastAsia="华文仿宋" w:hAnsi="华文仿宋" w:cs="华文仿宋" w:hint="eastAsia"/>
          <w:sz w:val="24"/>
          <w:szCs w:val="24"/>
        </w:rPr>
        <w:t>的受力情况，冲击加速度为</w:t>
      </w:r>
      <w:r>
        <w:rPr>
          <w:rFonts w:ascii="华文仿宋" w:eastAsia="华文仿宋" w:hAnsi="华文仿宋" w:cs="华文仿宋" w:hint="eastAsia"/>
          <w:sz w:val="24"/>
          <w:szCs w:val="24"/>
        </w:rPr>
        <w:t>1.0g</w:t>
      </w:r>
      <w:r>
        <w:rPr>
          <w:rFonts w:ascii="华文仿宋" w:eastAsia="华文仿宋" w:hAnsi="华文仿宋" w:cs="华文仿宋" w:hint="eastAsia"/>
          <w:sz w:val="24"/>
          <w:szCs w:val="24"/>
        </w:rPr>
        <w:t>，如图</w:t>
      </w:r>
      <w:r>
        <w:rPr>
          <w:rFonts w:ascii="华文仿宋" w:eastAsia="华文仿宋" w:hAnsi="华文仿宋" w:cs="华文仿宋" w:hint="eastAsia"/>
          <w:sz w:val="24"/>
          <w:szCs w:val="24"/>
        </w:rPr>
        <w:t>11</w:t>
      </w:r>
      <w:r>
        <w:rPr>
          <w:rFonts w:ascii="华文仿宋" w:eastAsia="华文仿宋" w:hAnsi="华文仿宋" w:cs="华文仿宋" w:hint="eastAsia"/>
          <w:sz w:val="24"/>
          <w:szCs w:val="24"/>
        </w:rPr>
        <w:t>所示。</w:t>
      </w:r>
    </w:p>
    <w:p w:rsidR="00183522" w:rsidRDefault="0042391D">
      <w:pPr>
        <w:spacing w:line="360" w:lineRule="auto"/>
        <w:jc w:val="center"/>
        <w:rPr>
          <w:rFonts w:ascii="华文仿宋" w:eastAsia="华文仿宋" w:hAnsi="华文仿宋" w:cs="华文仿宋"/>
          <w:sz w:val="24"/>
          <w:szCs w:val="24"/>
        </w:rPr>
      </w:pPr>
      <w:r>
        <w:rPr>
          <w:rFonts w:ascii="华文仿宋" w:eastAsia="华文仿宋" w:hAnsi="华文仿宋" w:cs="华文仿宋" w:hint="eastAsia"/>
          <w:noProof/>
          <w:sz w:val="24"/>
          <w:szCs w:val="24"/>
        </w:rPr>
        <w:drawing>
          <wp:inline distT="0" distB="0" distL="0" distR="0">
            <wp:extent cx="4556760" cy="2125980"/>
            <wp:effectExtent l="0" t="0" r="15240" b="7620"/>
            <wp:docPr id="859" name="Picture 859"/>
            <wp:cNvGraphicFramePr/>
            <a:graphic xmlns:a="http://schemas.openxmlformats.org/drawingml/2006/main">
              <a:graphicData uri="http://schemas.openxmlformats.org/drawingml/2006/picture">
                <pic:pic xmlns:pic="http://schemas.openxmlformats.org/drawingml/2006/picture">
                  <pic:nvPicPr>
                    <pic:cNvPr id="859" name="Picture 859"/>
                    <pic:cNvPicPr/>
                  </pic:nvPicPr>
                  <pic:blipFill>
                    <a:blip r:embed="rId119" cstate="print"/>
                    <a:stretch>
                      <a:fillRect/>
                    </a:stretch>
                  </pic:blipFill>
                  <pic:spPr>
                    <a:xfrm>
                      <a:off x="0" y="0"/>
                      <a:ext cx="4556760" cy="2125980"/>
                    </a:xfrm>
                    <a:prstGeom prst="rect">
                      <a:avLst/>
                    </a:prstGeom>
                  </pic:spPr>
                </pic:pic>
              </a:graphicData>
            </a:graphic>
          </wp:inline>
        </w:drawing>
      </w:r>
    </w:p>
    <w:p w:rsidR="00183522" w:rsidRDefault="0042391D">
      <w:pPr>
        <w:spacing w:line="360" w:lineRule="auto"/>
        <w:jc w:val="center"/>
        <w:rPr>
          <w:rFonts w:ascii="华文仿宋" w:eastAsia="华文仿宋" w:hAnsi="华文仿宋" w:cs="华文仿宋"/>
          <w:sz w:val="24"/>
          <w:szCs w:val="24"/>
        </w:rPr>
      </w:pPr>
      <w:r>
        <w:rPr>
          <w:rFonts w:ascii="华文仿宋" w:eastAsia="华文仿宋" w:hAnsi="华文仿宋" w:cs="华文仿宋" w:hint="eastAsia"/>
          <w:sz w:val="24"/>
          <w:szCs w:val="24"/>
        </w:rPr>
        <w:t>图</w:t>
      </w:r>
      <w:r>
        <w:rPr>
          <w:rFonts w:ascii="华文仿宋" w:eastAsia="华文仿宋" w:hAnsi="华文仿宋" w:cs="华文仿宋" w:hint="eastAsia"/>
          <w:sz w:val="24"/>
          <w:szCs w:val="24"/>
        </w:rPr>
        <w:t xml:space="preserve">11  </w:t>
      </w:r>
      <w:r>
        <w:rPr>
          <w:rFonts w:ascii="华文仿宋" w:eastAsia="华文仿宋" w:hAnsi="华文仿宋" w:cs="华文仿宋" w:hint="eastAsia"/>
          <w:sz w:val="24"/>
          <w:szCs w:val="24"/>
        </w:rPr>
        <w:t>系统最大变形（左图）、最大应力（右图）及发生位置</w:t>
      </w:r>
    </w:p>
    <w:p w:rsidR="00183522" w:rsidRDefault="0042391D">
      <w:pPr>
        <w:spacing w:line="360" w:lineRule="auto"/>
        <w:ind w:firstLineChars="200" w:firstLine="480"/>
        <w:rPr>
          <w:rFonts w:ascii="华文仿宋" w:eastAsia="华文仿宋" w:hAnsi="华文仿宋" w:cs="华文仿宋"/>
          <w:sz w:val="24"/>
          <w:szCs w:val="24"/>
        </w:rPr>
      </w:pPr>
      <w:r>
        <w:rPr>
          <w:rFonts w:ascii="华文仿宋" w:eastAsia="华文仿宋" w:hAnsi="华文仿宋" w:cs="华文仿宋" w:hint="eastAsia"/>
          <w:sz w:val="24"/>
          <w:szCs w:val="24"/>
        </w:rPr>
        <w:t>当钢丝绳没有预紧力时，通过分析可知，系统的最大变形为</w:t>
      </w:r>
      <w:r>
        <w:rPr>
          <w:rFonts w:ascii="华文仿宋" w:eastAsia="华文仿宋" w:hAnsi="华文仿宋" w:cs="华文仿宋" w:hint="eastAsia"/>
          <w:sz w:val="24"/>
          <w:szCs w:val="24"/>
        </w:rPr>
        <w:t>1.819m</w:t>
      </w:r>
      <w:r>
        <w:rPr>
          <w:rFonts w:ascii="华文仿宋" w:eastAsia="华文仿宋" w:hAnsi="华文仿宋" w:cs="华文仿宋" w:hint="eastAsia"/>
          <w:sz w:val="24"/>
          <w:szCs w:val="24"/>
        </w:rPr>
        <w:t>m</w:t>
      </w:r>
      <w:r>
        <w:rPr>
          <w:rFonts w:ascii="华文仿宋" w:eastAsia="华文仿宋" w:hAnsi="华文仿宋" w:cs="华文仿宋" w:hint="eastAsia"/>
          <w:sz w:val="24"/>
          <w:szCs w:val="24"/>
        </w:rPr>
        <w:t>，发生在</w:t>
      </w:r>
      <w:r>
        <w:rPr>
          <w:rFonts w:ascii="华文仿宋" w:eastAsia="华文仿宋" w:hAnsi="华文仿宋" w:cs="华文仿宋" w:hint="eastAsia"/>
          <w:sz w:val="24"/>
          <w:szCs w:val="24"/>
        </w:rPr>
        <w:t>挡木</w:t>
      </w:r>
      <w:r>
        <w:rPr>
          <w:rFonts w:ascii="华文仿宋" w:eastAsia="华文仿宋" w:hAnsi="华文仿宋" w:cs="华文仿宋" w:hint="eastAsia"/>
          <w:sz w:val="24"/>
          <w:szCs w:val="24"/>
        </w:rPr>
        <w:t>最上端，最大应力为</w:t>
      </w:r>
      <w:r>
        <w:rPr>
          <w:rFonts w:ascii="华文仿宋" w:eastAsia="华文仿宋" w:hAnsi="华文仿宋" w:cs="华文仿宋" w:hint="eastAsia"/>
          <w:sz w:val="24"/>
          <w:szCs w:val="24"/>
        </w:rPr>
        <w:t>74.996Mpa</w:t>
      </w:r>
      <w:r>
        <w:rPr>
          <w:rFonts w:ascii="华文仿宋" w:eastAsia="华文仿宋" w:hAnsi="华文仿宋" w:cs="华文仿宋" w:hint="eastAsia"/>
          <w:sz w:val="24"/>
          <w:szCs w:val="24"/>
        </w:rPr>
        <w:t>，发生在</w:t>
      </w:r>
      <w:r>
        <w:rPr>
          <w:rFonts w:ascii="华文仿宋" w:eastAsia="华文仿宋" w:hAnsi="华文仿宋" w:cs="华文仿宋" w:hint="eastAsia"/>
          <w:sz w:val="24"/>
          <w:szCs w:val="24"/>
        </w:rPr>
        <w:t>挡木</w:t>
      </w:r>
      <w:r>
        <w:rPr>
          <w:rFonts w:ascii="华文仿宋" w:eastAsia="华文仿宋" w:hAnsi="华文仿宋" w:cs="华文仿宋" w:hint="eastAsia"/>
          <w:sz w:val="24"/>
          <w:szCs w:val="24"/>
        </w:rPr>
        <w:t>条最下端，此时</w:t>
      </w:r>
      <w:r>
        <w:rPr>
          <w:rFonts w:ascii="华文仿宋" w:eastAsia="华文仿宋" w:hAnsi="华文仿宋" w:cs="华文仿宋" w:hint="eastAsia"/>
          <w:sz w:val="24"/>
          <w:szCs w:val="24"/>
        </w:rPr>
        <w:t>挡木</w:t>
      </w:r>
      <w:r>
        <w:rPr>
          <w:rFonts w:ascii="华文仿宋" w:eastAsia="华文仿宋" w:hAnsi="华文仿宋" w:cs="华文仿宋" w:hint="eastAsia"/>
          <w:sz w:val="24"/>
          <w:szCs w:val="24"/>
        </w:rPr>
        <w:t>所受应</w:t>
      </w:r>
      <w:r>
        <w:rPr>
          <w:rFonts w:ascii="华文仿宋" w:eastAsia="华文仿宋" w:hAnsi="华文仿宋" w:cs="华文仿宋" w:hint="eastAsia"/>
          <w:sz w:val="24"/>
          <w:szCs w:val="24"/>
        </w:rPr>
        <w:lastRenderedPageBreak/>
        <w:t>力已经超出其许用应力，如图</w:t>
      </w:r>
      <w:r>
        <w:rPr>
          <w:rFonts w:ascii="华文仿宋" w:eastAsia="华文仿宋" w:hAnsi="华文仿宋" w:cs="华文仿宋" w:hint="eastAsia"/>
          <w:sz w:val="24"/>
          <w:szCs w:val="24"/>
        </w:rPr>
        <w:t>12</w:t>
      </w:r>
      <w:r>
        <w:rPr>
          <w:rFonts w:ascii="华文仿宋" w:eastAsia="华文仿宋" w:hAnsi="华文仿宋" w:cs="华文仿宋" w:hint="eastAsia"/>
          <w:sz w:val="24"/>
          <w:szCs w:val="24"/>
        </w:rPr>
        <w:t>所示。</w:t>
      </w:r>
    </w:p>
    <w:p w:rsidR="00183522" w:rsidRDefault="0042391D">
      <w:pPr>
        <w:spacing w:line="360" w:lineRule="auto"/>
        <w:jc w:val="center"/>
        <w:rPr>
          <w:rFonts w:ascii="华文仿宋" w:eastAsia="华文仿宋" w:hAnsi="华文仿宋" w:cs="华文仿宋"/>
          <w:sz w:val="24"/>
          <w:szCs w:val="24"/>
        </w:rPr>
      </w:pPr>
      <w:r>
        <w:rPr>
          <w:rFonts w:ascii="华文仿宋" w:eastAsia="华文仿宋" w:hAnsi="华文仿宋" w:cs="华文仿宋" w:hint="eastAsia"/>
          <w:noProof/>
          <w:sz w:val="24"/>
          <w:szCs w:val="24"/>
        </w:rPr>
        <w:drawing>
          <wp:inline distT="0" distB="0" distL="0" distR="0">
            <wp:extent cx="4260215" cy="1927860"/>
            <wp:effectExtent l="0" t="0" r="6985" b="15240"/>
            <wp:docPr id="908" name="Picture 908"/>
            <wp:cNvGraphicFramePr/>
            <a:graphic xmlns:a="http://schemas.openxmlformats.org/drawingml/2006/main">
              <a:graphicData uri="http://schemas.openxmlformats.org/drawingml/2006/picture">
                <pic:pic xmlns:pic="http://schemas.openxmlformats.org/drawingml/2006/picture">
                  <pic:nvPicPr>
                    <pic:cNvPr id="908" name="Picture 908"/>
                    <pic:cNvPicPr/>
                  </pic:nvPicPr>
                  <pic:blipFill>
                    <a:blip r:embed="rId120" cstate="print"/>
                    <a:stretch>
                      <a:fillRect/>
                    </a:stretch>
                  </pic:blipFill>
                  <pic:spPr>
                    <a:xfrm>
                      <a:off x="0" y="0"/>
                      <a:ext cx="4260215" cy="1927860"/>
                    </a:xfrm>
                    <a:prstGeom prst="rect">
                      <a:avLst/>
                    </a:prstGeom>
                  </pic:spPr>
                </pic:pic>
              </a:graphicData>
            </a:graphic>
          </wp:inline>
        </w:drawing>
      </w:r>
    </w:p>
    <w:p w:rsidR="00183522" w:rsidRDefault="0042391D">
      <w:pPr>
        <w:spacing w:line="360" w:lineRule="auto"/>
        <w:jc w:val="center"/>
        <w:rPr>
          <w:rFonts w:ascii="华文仿宋" w:eastAsia="华文仿宋" w:hAnsi="华文仿宋" w:cs="华文仿宋"/>
          <w:sz w:val="24"/>
          <w:szCs w:val="24"/>
        </w:rPr>
      </w:pPr>
      <w:r>
        <w:rPr>
          <w:rFonts w:ascii="华文仿宋" w:eastAsia="华文仿宋" w:hAnsi="华文仿宋" w:cs="华文仿宋" w:hint="eastAsia"/>
          <w:sz w:val="24"/>
          <w:szCs w:val="24"/>
        </w:rPr>
        <w:t>图</w:t>
      </w:r>
      <w:r>
        <w:rPr>
          <w:rFonts w:ascii="华文仿宋" w:eastAsia="华文仿宋" w:hAnsi="华文仿宋" w:cs="华文仿宋" w:hint="eastAsia"/>
          <w:sz w:val="24"/>
          <w:szCs w:val="24"/>
        </w:rPr>
        <w:t xml:space="preserve">12  </w:t>
      </w:r>
      <w:r>
        <w:rPr>
          <w:rFonts w:ascii="华文仿宋" w:eastAsia="华文仿宋" w:hAnsi="华文仿宋" w:cs="华文仿宋" w:hint="eastAsia"/>
          <w:sz w:val="24"/>
          <w:szCs w:val="24"/>
        </w:rPr>
        <w:t>端木条最大变形（左图）、最大应力（右图）及发生位置</w:t>
      </w:r>
    </w:p>
    <w:p w:rsidR="00183522" w:rsidRDefault="0042391D">
      <w:pPr>
        <w:spacing w:line="360" w:lineRule="auto"/>
        <w:ind w:firstLineChars="200" w:firstLine="480"/>
        <w:rPr>
          <w:rFonts w:ascii="华文仿宋" w:eastAsia="华文仿宋" w:hAnsi="华文仿宋" w:cs="华文仿宋"/>
          <w:sz w:val="24"/>
          <w:szCs w:val="24"/>
        </w:rPr>
      </w:pPr>
      <w:r>
        <w:rPr>
          <w:rFonts w:ascii="华文仿宋" w:eastAsia="华文仿宋" w:hAnsi="华文仿宋" w:cs="华文仿宋" w:hint="eastAsia"/>
          <w:sz w:val="24"/>
          <w:szCs w:val="24"/>
        </w:rPr>
        <w:t>因此，钢丝绳应该施加预紧力，通过对钢丝绳施加</w:t>
      </w:r>
      <w:r>
        <w:rPr>
          <w:rFonts w:ascii="华文仿宋" w:eastAsia="华文仿宋" w:hAnsi="华文仿宋" w:cs="华文仿宋" w:hint="eastAsia"/>
          <w:sz w:val="24"/>
          <w:szCs w:val="24"/>
        </w:rPr>
        <w:t>10KN</w:t>
      </w:r>
      <w:r>
        <w:rPr>
          <w:rFonts w:ascii="华文仿宋" w:eastAsia="华文仿宋" w:hAnsi="华文仿宋" w:cs="华文仿宋" w:hint="eastAsia"/>
          <w:sz w:val="24"/>
          <w:szCs w:val="24"/>
        </w:rPr>
        <w:t>的预紧力，再进行分析。如图</w:t>
      </w:r>
      <w:r>
        <w:rPr>
          <w:rFonts w:ascii="华文仿宋" w:eastAsia="华文仿宋" w:hAnsi="华文仿宋" w:cs="华文仿宋" w:hint="eastAsia"/>
          <w:sz w:val="24"/>
          <w:szCs w:val="24"/>
        </w:rPr>
        <w:t>13</w:t>
      </w:r>
      <w:r>
        <w:rPr>
          <w:rFonts w:ascii="华文仿宋" w:eastAsia="华文仿宋" w:hAnsi="华文仿宋" w:cs="华文仿宋" w:hint="eastAsia"/>
          <w:sz w:val="24"/>
          <w:szCs w:val="24"/>
        </w:rPr>
        <w:t>所示。</w:t>
      </w:r>
    </w:p>
    <w:p w:rsidR="00183522" w:rsidRDefault="0042391D">
      <w:pPr>
        <w:spacing w:line="360" w:lineRule="auto"/>
        <w:jc w:val="center"/>
        <w:rPr>
          <w:rFonts w:ascii="华文仿宋" w:eastAsia="华文仿宋" w:hAnsi="华文仿宋" w:cs="华文仿宋"/>
          <w:sz w:val="24"/>
          <w:szCs w:val="24"/>
        </w:rPr>
      </w:pPr>
      <w:r>
        <w:rPr>
          <w:rFonts w:ascii="华文仿宋" w:eastAsia="华文仿宋" w:hAnsi="华文仿宋" w:cs="华文仿宋" w:hint="eastAsia"/>
          <w:noProof/>
          <w:sz w:val="24"/>
          <w:szCs w:val="24"/>
        </w:rPr>
        <w:drawing>
          <wp:inline distT="0" distB="0" distL="0" distR="0">
            <wp:extent cx="4252595" cy="1912620"/>
            <wp:effectExtent l="0" t="0" r="14605" b="11430"/>
            <wp:docPr id="910" name="Picture 910"/>
            <wp:cNvGraphicFramePr/>
            <a:graphic xmlns:a="http://schemas.openxmlformats.org/drawingml/2006/main">
              <a:graphicData uri="http://schemas.openxmlformats.org/drawingml/2006/picture">
                <pic:pic xmlns:pic="http://schemas.openxmlformats.org/drawingml/2006/picture">
                  <pic:nvPicPr>
                    <pic:cNvPr id="910" name="Picture 910"/>
                    <pic:cNvPicPr/>
                  </pic:nvPicPr>
                  <pic:blipFill>
                    <a:blip r:embed="rId121" cstate="print"/>
                    <a:stretch>
                      <a:fillRect/>
                    </a:stretch>
                  </pic:blipFill>
                  <pic:spPr>
                    <a:xfrm>
                      <a:off x="0" y="0"/>
                      <a:ext cx="4252595" cy="1912620"/>
                    </a:xfrm>
                    <a:prstGeom prst="rect">
                      <a:avLst/>
                    </a:prstGeom>
                  </pic:spPr>
                </pic:pic>
              </a:graphicData>
            </a:graphic>
          </wp:inline>
        </w:drawing>
      </w:r>
    </w:p>
    <w:p w:rsidR="00183522" w:rsidRDefault="0042391D">
      <w:pPr>
        <w:spacing w:line="360" w:lineRule="auto"/>
        <w:jc w:val="center"/>
        <w:rPr>
          <w:rFonts w:ascii="华文仿宋" w:eastAsia="华文仿宋" w:hAnsi="华文仿宋" w:cs="华文仿宋"/>
          <w:sz w:val="24"/>
          <w:szCs w:val="24"/>
        </w:rPr>
      </w:pPr>
      <w:r>
        <w:rPr>
          <w:rFonts w:ascii="华文仿宋" w:eastAsia="华文仿宋" w:hAnsi="华文仿宋" w:cs="华文仿宋" w:hint="eastAsia"/>
          <w:sz w:val="24"/>
          <w:szCs w:val="24"/>
        </w:rPr>
        <w:t>图</w:t>
      </w:r>
      <w:r>
        <w:rPr>
          <w:rFonts w:ascii="华文仿宋" w:eastAsia="华文仿宋" w:hAnsi="华文仿宋" w:cs="华文仿宋" w:hint="eastAsia"/>
          <w:sz w:val="24"/>
          <w:szCs w:val="24"/>
        </w:rPr>
        <w:t xml:space="preserve">13  </w:t>
      </w:r>
      <w:r>
        <w:rPr>
          <w:rFonts w:ascii="华文仿宋" w:eastAsia="华文仿宋" w:hAnsi="华文仿宋" w:cs="华文仿宋" w:hint="eastAsia"/>
          <w:sz w:val="24"/>
          <w:szCs w:val="24"/>
        </w:rPr>
        <w:t>对钢丝绳施加预紧力后系统最大应力（左图）、最大变形（右图）及发生位置</w:t>
      </w:r>
    </w:p>
    <w:p w:rsidR="00183522" w:rsidRDefault="0042391D">
      <w:pPr>
        <w:spacing w:line="360" w:lineRule="auto"/>
        <w:ind w:firstLineChars="200" w:firstLine="480"/>
        <w:rPr>
          <w:rFonts w:ascii="华文仿宋" w:eastAsia="华文仿宋" w:hAnsi="华文仿宋" w:cs="华文仿宋"/>
          <w:sz w:val="24"/>
          <w:szCs w:val="24"/>
        </w:rPr>
      </w:pPr>
      <w:r>
        <w:rPr>
          <w:rFonts w:ascii="华文仿宋" w:eastAsia="华文仿宋" w:hAnsi="华文仿宋" w:cs="华文仿宋" w:hint="eastAsia"/>
          <w:sz w:val="24"/>
          <w:szCs w:val="24"/>
        </w:rPr>
        <w:t>通过分析，可以看出在对钢丝绳施加预紧力后，</w:t>
      </w:r>
      <w:r>
        <w:rPr>
          <w:rFonts w:ascii="华文仿宋" w:eastAsia="华文仿宋" w:hAnsi="华文仿宋" w:cs="华文仿宋" w:hint="eastAsia"/>
          <w:sz w:val="24"/>
          <w:szCs w:val="24"/>
        </w:rPr>
        <w:t>挡木</w:t>
      </w:r>
      <w:r>
        <w:rPr>
          <w:rFonts w:ascii="华文仿宋" w:eastAsia="华文仿宋" w:hAnsi="华文仿宋" w:cs="华文仿宋" w:hint="eastAsia"/>
          <w:sz w:val="24"/>
          <w:szCs w:val="24"/>
        </w:rPr>
        <w:t>的最大变形（</w:t>
      </w:r>
      <w:r>
        <w:rPr>
          <w:rFonts w:ascii="华文仿宋" w:eastAsia="华文仿宋" w:hAnsi="华文仿宋" w:cs="华文仿宋" w:hint="eastAsia"/>
          <w:sz w:val="24"/>
          <w:szCs w:val="24"/>
        </w:rPr>
        <w:t>1.3208mm</w:t>
      </w:r>
      <w:r>
        <w:rPr>
          <w:rFonts w:ascii="华文仿宋" w:eastAsia="华文仿宋" w:hAnsi="华文仿宋" w:cs="华文仿宋" w:hint="eastAsia"/>
          <w:sz w:val="24"/>
          <w:szCs w:val="24"/>
        </w:rPr>
        <w:t>）及最大应力（</w:t>
      </w:r>
      <w:r>
        <w:rPr>
          <w:rFonts w:ascii="华文仿宋" w:eastAsia="华文仿宋" w:hAnsi="华文仿宋" w:cs="华文仿宋" w:hint="eastAsia"/>
          <w:sz w:val="24"/>
          <w:szCs w:val="24"/>
        </w:rPr>
        <w:t>51.264MPa</w:t>
      </w:r>
      <w:r>
        <w:rPr>
          <w:rFonts w:ascii="华文仿宋" w:eastAsia="华文仿宋" w:hAnsi="华文仿宋" w:cs="华文仿宋" w:hint="eastAsia"/>
          <w:sz w:val="24"/>
          <w:szCs w:val="24"/>
        </w:rPr>
        <w:t>）有明显减小，当预紧力大于</w:t>
      </w:r>
      <w:r>
        <w:rPr>
          <w:rFonts w:ascii="华文仿宋" w:eastAsia="华文仿宋" w:hAnsi="华文仿宋" w:cs="华文仿宋" w:hint="eastAsia"/>
          <w:sz w:val="24"/>
          <w:szCs w:val="24"/>
        </w:rPr>
        <w:t>10KN</w:t>
      </w:r>
      <w:r>
        <w:rPr>
          <w:rFonts w:ascii="华文仿宋" w:eastAsia="华文仿宋" w:hAnsi="华文仿宋" w:cs="华文仿宋" w:hint="eastAsia"/>
          <w:sz w:val="24"/>
          <w:szCs w:val="24"/>
        </w:rPr>
        <w:t>时，</w:t>
      </w:r>
      <w:r>
        <w:rPr>
          <w:rFonts w:ascii="华文仿宋" w:eastAsia="华文仿宋" w:hAnsi="华文仿宋" w:cs="华文仿宋" w:hint="eastAsia"/>
          <w:sz w:val="24"/>
          <w:szCs w:val="24"/>
        </w:rPr>
        <w:t>挡木</w:t>
      </w:r>
      <w:r>
        <w:rPr>
          <w:rFonts w:ascii="华文仿宋" w:eastAsia="华文仿宋" w:hAnsi="华文仿宋" w:cs="华文仿宋" w:hint="eastAsia"/>
          <w:sz w:val="24"/>
          <w:szCs w:val="24"/>
        </w:rPr>
        <w:t>的最大应力将小于其许用应力。如图</w:t>
      </w:r>
      <w:r>
        <w:rPr>
          <w:rFonts w:ascii="华文仿宋" w:eastAsia="华文仿宋" w:hAnsi="华文仿宋" w:cs="华文仿宋" w:hint="eastAsia"/>
          <w:sz w:val="24"/>
          <w:szCs w:val="24"/>
        </w:rPr>
        <w:t>14</w:t>
      </w:r>
      <w:r>
        <w:rPr>
          <w:rFonts w:ascii="华文仿宋" w:eastAsia="华文仿宋" w:hAnsi="华文仿宋" w:cs="华文仿宋" w:hint="eastAsia"/>
          <w:sz w:val="24"/>
          <w:szCs w:val="24"/>
        </w:rPr>
        <w:t>所示。</w:t>
      </w:r>
    </w:p>
    <w:p w:rsidR="00183522" w:rsidRDefault="0042391D">
      <w:pPr>
        <w:spacing w:line="360" w:lineRule="auto"/>
        <w:jc w:val="center"/>
        <w:rPr>
          <w:rFonts w:ascii="华文仿宋" w:eastAsia="华文仿宋" w:hAnsi="华文仿宋" w:cs="华文仿宋"/>
          <w:sz w:val="24"/>
          <w:szCs w:val="24"/>
        </w:rPr>
      </w:pPr>
      <w:r>
        <w:rPr>
          <w:rFonts w:ascii="华文仿宋" w:eastAsia="华文仿宋" w:hAnsi="华文仿宋" w:cs="华文仿宋" w:hint="eastAsia"/>
          <w:noProof/>
          <w:sz w:val="24"/>
          <w:szCs w:val="24"/>
        </w:rPr>
        <w:lastRenderedPageBreak/>
        <w:drawing>
          <wp:inline distT="0" distB="0" distL="0" distR="0">
            <wp:extent cx="4632960" cy="2355215"/>
            <wp:effectExtent l="0" t="0" r="15240" b="6985"/>
            <wp:docPr id="2153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32" name="图片 6"/>
                    <pic:cNvPicPr>
                      <a:picLocks noChangeAspect="1" noChangeArrowheads="1"/>
                    </pic:cNvPicPr>
                  </pic:nvPicPr>
                  <pic:blipFill>
                    <a:blip r:embed="rId122"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4632960" cy="2355215"/>
                    </a:xfrm>
                    <a:prstGeom prst="rect">
                      <a:avLst/>
                    </a:prstGeom>
                    <a:noFill/>
                    <a:ln>
                      <a:noFill/>
                    </a:ln>
                  </pic:spPr>
                </pic:pic>
              </a:graphicData>
            </a:graphic>
          </wp:inline>
        </w:drawing>
      </w:r>
    </w:p>
    <w:p w:rsidR="00183522" w:rsidRDefault="0042391D">
      <w:pPr>
        <w:spacing w:line="360" w:lineRule="auto"/>
        <w:jc w:val="center"/>
        <w:rPr>
          <w:rFonts w:ascii="华文仿宋" w:eastAsia="华文仿宋" w:hAnsi="华文仿宋" w:cs="华文仿宋"/>
          <w:sz w:val="24"/>
          <w:szCs w:val="24"/>
        </w:rPr>
      </w:pPr>
      <w:r>
        <w:rPr>
          <w:rFonts w:ascii="华文仿宋" w:eastAsia="华文仿宋" w:hAnsi="华文仿宋" w:cs="华文仿宋" w:hint="eastAsia"/>
          <w:sz w:val="24"/>
          <w:szCs w:val="24"/>
        </w:rPr>
        <w:t>图</w:t>
      </w:r>
      <w:r>
        <w:rPr>
          <w:rFonts w:ascii="华文仿宋" w:eastAsia="华文仿宋" w:hAnsi="华文仿宋" w:cs="华文仿宋" w:hint="eastAsia"/>
          <w:sz w:val="24"/>
          <w:szCs w:val="24"/>
        </w:rPr>
        <w:t xml:space="preserve">14  </w:t>
      </w:r>
      <w:r>
        <w:rPr>
          <w:rFonts w:ascii="华文仿宋" w:eastAsia="华文仿宋" w:hAnsi="华文仿宋" w:cs="华文仿宋" w:hint="eastAsia"/>
          <w:sz w:val="24"/>
          <w:szCs w:val="24"/>
        </w:rPr>
        <w:t>端木条最大变形（左图）、最大应力（右图）及发生位置</w:t>
      </w:r>
    </w:p>
    <w:p w:rsidR="00183522" w:rsidRDefault="0042391D">
      <w:pPr>
        <w:spacing w:line="360" w:lineRule="auto"/>
        <w:ind w:firstLineChars="200" w:firstLine="480"/>
        <w:rPr>
          <w:rFonts w:ascii="华文仿宋" w:eastAsia="华文仿宋" w:hAnsi="华文仿宋" w:cs="华文仿宋"/>
          <w:sz w:val="24"/>
          <w:szCs w:val="24"/>
        </w:rPr>
      </w:pPr>
      <w:r>
        <w:rPr>
          <w:rFonts w:ascii="华文仿宋" w:eastAsia="华文仿宋" w:hAnsi="华文仿宋" w:cs="华文仿宋" w:hint="eastAsia"/>
          <w:sz w:val="24"/>
          <w:szCs w:val="24"/>
        </w:rPr>
        <w:t>建议标准中明确对钢丝绳预紧力的施加。</w:t>
      </w:r>
    </w:p>
    <w:p w:rsidR="00183522" w:rsidRDefault="0042391D" w:rsidP="00967A10">
      <w:pPr>
        <w:pStyle w:val="2"/>
        <w:spacing w:beforeLines="50" w:afterLines="50" w:line="360" w:lineRule="auto"/>
        <w:rPr>
          <w:rFonts w:ascii="华文仿宋" w:eastAsia="华文仿宋" w:hAnsi="华文仿宋" w:cs="华文仿宋"/>
          <w:b w:val="0"/>
          <w:sz w:val="24"/>
          <w:szCs w:val="24"/>
        </w:rPr>
      </w:pPr>
      <w:r>
        <w:rPr>
          <w:rFonts w:ascii="华文仿宋" w:eastAsia="华文仿宋" w:hAnsi="华文仿宋" w:cs="华文仿宋" w:hint="eastAsia"/>
          <w:b w:val="0"/>
          <w:sz w:val="24"/>
          <w:szCs w:val="24"/>
        </w:rPr>
        <w:t xml:space="preserve">3.5 </w:t>
      </w:r>
      <w:r>
        <w:rPr>
          <w:rFonts w:ascii="华文仿宋" w:eastAsia="华文仿宋" w:hAnsi="华文仿宋" w:cs="华文仿宋" w:hint="eastAsia"/>
          <w:b w:val="0"/>
          <w:sz w:val="24"/>
          <w:szCs w:val="24"/>
        </w:rPr>
        <w:t>三角木结构尺寸优化分析</w:t>
      </w:r>
    </w:p>
    <w:p w:rsidR="00183522" w:rsidRDefault="0042391D">
      <w:pPr>
        <w:spacing w:line="360" w:lineRule="auto"/>
        <w:ind w:firstLineChars="200" w:firstLine="480"/>
        <w:rPr>
          <w:rFonts w:ascii="华文仿宋" w:eastAsia="华文仿宋" w:hAnsi="华文仿宋" w:cs="华文仿宋"/>
          <w:sz w:val="24"/>
          <w:szCs w:val="24"/>
        </w:rPr>
      </w:pPr>
      <w:r>
        <w:rPr>
          <w:rFonts w:ascii="华文仿宋" w:eastAsia="华文仿宋" w:hAnsi="华文仿宋" w:cs="华文仿宋" w:hint="eastAsia"/>
          <w:sz w:val="24"/>
          <w:szCs w:val="24"/>
        </w:rPr>
        <w:t>以三角木最大变形及最大等效应力最小化为优化目标，对三角木斜边长度、短直角边长度进行优化设计。</w:t>
      </w:r>
    </w:p>
    <w:p w:rsidR="00183522" w:rsidRDefault="0042391D">
      <w:pPr>
        <w:spacing w:line="360" w:lineRule="auto"/>
        <w:ind w:firstLineChars="200" w:firstLine="480"/>
        <w:rPr>
          <w:rFonts w:ascii="华文仿宋" w:eastAsia="华文仿宋" w:hAnsi="华文仿宋" w:cs="华文仿宋"/>
          <w:sz w:val="24"/>
          <w:szCs w:val="24"/>
        </w:rPr>
      </w:pPr>
      <w:r>
        <w:rPr>
          <w:rFonts w:ascii="华文仿宋" w:eastAsia="华文仿宋" w:hAnsi="华文仿宋" w:cs="华文仿宋" w:hint="eastAsia"/>
          <w:sz w:val="24"/>
          <w:szCs w:val="24"/>
        </w:rPr>
        <w:t>优化结果见表</w:t>
      </w:r>
      <w:r>
        <w:rPr>
          <w:rFonts w:ascii="华文仿宋" w:eastAsia="华文仿宋" w:hAnsi="华文仿宋" w:cs="华文仿宋" w:hint="eastAsia"/>
          <w:sz w:val="24"/>
          <w:szCs w:val="24"/>
        </w:rPr>
        <w:t>2</w:t>
      </w:r>
      <w:r>
        <w:rPr>
          <w:rFonts w:ascii="华文仿宋" w:eastAsia="华文仿宋" w:hAnsi="华文仿宋" w:cs="华文仿宋" w:hint="eastAsia"/>
          <w:sz w:val="24"/>
          <w:szCs w:val="24"/>
        </w:rPr>
        <w:t>所示。备选的三组结构尺寸，均能有效减小系统的最大变形和最大应力，但是三角木的体积均有所增加，鉴于现有采用的三角木尺寸能够满足使用要求，可以保留现有尺寸。</w:t>
      </w:r>
    </w:p>
    <w:p w:rsidR="00183522" w:rsidRDefault="0042391D">
      <w:pPr>
        <w:spacing w:line="360" w:lineRule="auto"/>
        <w:jc w:val="center"/>
        <w:rPr>
          <w:rFonts w:ascii="华文仿宋" w:eastAsia="华文仿宋" w:hAnsi="华文仿宋" w:cs="华文仿宋"/>
          <w:sz w:val="24"/>
          <w:szCs w:val="24"/>
        </w:rPr>
      </w:pPr>
      <w:r>
        <w:rPr>
          <w:rFonts w:ascii="华文仿宋" w:eastAsia="华文仿宋" w:hAnsi="华文仿宋" w:cs="华文仿宋" w:hint="eastAsia"/>
          <w:sz w:val="24"/>
          <w:szCs w:val="24"/>
        </w:rPr>
        <w:t>表</w:t>
      </w:r>
      <w:r>
        <w:rPr>
          <w:rFonts w:ascii="华文仿宋" w:eastAsia="华文仿宋" w:hAnsi="华文仿宋" w:cs="华文仿宋" w:hint="eastAsia"/>
          <w:sz w:val="24"/>
          <w:szCs w:val="24"/>
        </w:rPr>
        <w:t xml:space="preserve">2  </w:t>
      </w:r>
      <w:r>
        <w:rPr>
          <w:rFonts w:ascii="华文仿宋" w:eastAsia="华文仿宋" w:hAnsi="华文仿宋" w:cs="华文仿宋" w:hint="eastAsia"/>
          <w:sz w:val="24"/>
          <w:szCs w:val="24"/>
        </w:rPr>
        <w:t>三角木结构尺寸优化结果</w:t>
      </w:r>
    </w:p>
    <w:tbl>
      <w:tblPr>
        <w:tblW w:w="8354" w:type="dxa"/>
        <w:tblLayout w:type="fixed"/>
        <w:tblCellMar>
          <w:left w:w="0" w:type="dxa"/>
          <w:right w:w="0" w:type="dxa"/>
        </w:tblCellMar>
        <w:tblLook w:val="04A0"/>
      </w:tblPr>
      <w:tblGrid>
        <w:gridCol w:w="1266"/>
        <w:gridCol w:w="2393"/>
        <w:gridCol w:w="951"/>
        <w:gridCol w:w="846"/>
        <w:gridCol w:w="1444"/>
        <w:gridCol w:w="20"/>
        <w:gridCol w:w="1434"/>
      </w:tblGrid>
      <w:tr w:rsidR="00183522">
        <w:trPr>
          <w:trHeight w:val="264"/>
        </w:trPr>
        <w:tc>
          <w:tcPr>
            <w:tcW w:w="3659" w:type="dxa"/>
            <w:gridSpan w:val="2"/>
            <w:vMerge w:val="restart"/>
            <w:tcBorders>
              <w:top w:val="single" w:sz="4" w:space="0" w:color="000000" w:themeColor="text1"/>
              <w:bottom w:val="single" w:sz="4" w:space="0" w:color="000000" w:themeColor="text1"/>
            </w:tcBorders>
            <w:shd w:val="clear" w:color="auto" w:fill="auto"/>
            <w:tcMar>
              <w:top w:w="15" w:type="dxa"/>
              <w:left w:w="108" w:type="dxa"/>
              <w:bottom w:w="0" w:type="dxa"/>
              <w:right w:w="108" w:type="dxa"/>
            </w:tcMar>
            <w:vAlign w:val="center"/>
          </w:tcPr>
          <w:p w:rsidR="00183522" w:rsidRDefault="0042391D">
            <w:pPr>
              <w:spacing w:line="360" w:lineRule="auto"/>
              <w:rPr>
                <w:rFonts w:ascii="华文仿宋" w:eastAsia="华文仿宋" w:hAnsi="华文仿宋" w:cs="华文仿宋"/>
                <w:sz w:val="22"/>
              </w:rPr>
            </w:pPr>
            <w:r>
              <w:rPr>
                <w:rFonts w:ascii="华文仿宋" w:eastAsia="华文仿宋" w:hAnsi="华文仿宋" w:cs="华文仿宋" w:hint="eastAsia"/>
                <w:bCs/>
                <w:sz w:val="22"/>
              </w:rPr>
              <w:t>参数名称</w:t>
            </w:r>
          </w:p>
        </w:tc>
        <w:tc>
          <w:tcPr>
            <w:tcW w:w="3261" w:type="dxa"/>
            <w:gridSpan w:val="4"/>
            <w:tcBorders>
              <w:top w:val="single" w:sz="4" w:space="0" w:color="000000" w:themeColor="text1"/>
            </w:tcBorders>
            <w:shd w:val="clear" w:color="auto" w:fill="auto"/>
            <w:tcMar>
              <w:top w:w="15" w:type="dxa"/>
              <w:left w:w="108" w:type="dxa"/>
              <w:bottom w:w="0" w:type="dxa"/>
              <w:right w:w="108" w:type="dxa"/>
            </w:tcMar>
            <w:vAlign w:val="center"/>
          </w:tcPr>
          <w:p w:rsidR="00183522" w:rsidRDefault="0042391D">
            <w:pPr>
              <w:spacing w:line="360" w:lineRule="auto"/>
              <w:rPr>
                <w:rFonts w:ascii="华文仿宋" w:eastAsia="华文仿宋" w:hAnsi="华文仿宋" w:cs="华文仿宋"/>
                <w:sz w:val="22"/>
              </w:rPr>
            </w:pPr>
            <w:r>
              <w:rPr>
                <w:rFonts w:ascii="华文仿宋" w:eastAsia="华文仿宋" w:hAnsi="华文仿宋" w:cs="华文仿宋" w:hint="eastAsia"/>
                <w:bCs/>
                <w:sz w:val="22"/>
              </w:rPr>
              <w:t>优化推荐值</w:t>
            </w:r>
          </w:p>
        </w:tc>
        <w:tc>
          <w:tcPr>
            <w:tcW w:w="1434" w:type="dxa"/>
            <w:tcBorders>
              <w:top w:val="single" w:sz="4" w:space="0" w:color="000000" w:themeColor="text1"/>
            </w:tcBorders>
            <w:shd w:val="clear" w:color="auto" w:fill="auto"/>
            <w:tcMar>
              <w:top w:w="15" w:type="dxa"/>
              <w:left w:w="108" w:type="dxa"/>
              <w:bottom w:w="0" w:type="dxa"/>
              <w:right w:w="108" w:type="dxa"/>
            </w:tcMar>
            <w:vAlign w:val="center"/>
          </w:tcPr>
          <w:p w:rsidR="00183522" w:rsidRDefault="0042391D">
            <w:pPr>
              <w:spacing w:line="360" w:lineRule="auto"/>
              <w:rPr>
                <w:rFonts w:ascii="华文仿宋" w:eastAsia="华文仿宋" w:hAnsi="华文仿宋" w:cs="华文仿宋"/>
                <w:sz w:val="22"/>
              </w:rPr>
            </w:pPr>
            <w:r>
              <w:rPr>
                <w:rFonts w:ascii="华文仿宋" w:eastAsia="华文仿宋" w:hAnsi="华文仿宋" w:cs="华文仿宋" w:hint="eastAsia"/>
                <w:bCs/>
                <w:sz w:val="22"/>
              </w:rPr>
              <w:t>初始值结果</w:t>
            </w:r>
          </w:p>
        </w:tc>
      </w:tr>
      <w:tr w:rsidR="00183522">
        <w:trPr>
          <w:trHeight w:val="264"/>
        </w:trPr>
        <w:tc>
          <w:tcPr>
            <w:tcW w:w="3659" w:type="dxa"/>
            <w:gridSpan w:val="2"/>
            <w:vMerge/>
            <w:tcBorders>
              <w:bottom w:val="single" w:sz="4" w:space="0" w:color="000000" w:themeColor="text1"/>
            </w:tcBorders>
            <w:shd w:val="clear" w:color="auto" w:fill="auto"/>
            <w:vAlign w:val="center"/>
          </w:tcPr>
          <w:p w:rsidR="00183522" w:rsidRDefault="00183522">
            <w:pPr>
              <w:spacing w:line="360" w:lineRule="auto"/>
              <w:rPr>
                <w:rFonts w:ascii="华文仿宋" w:eastAsia="华文仿宋" w:hAnsi="华文仿宋" w:cs="华文仿宋"/>
                <w:sz w:val="22"/>
              </w:rPr>
            </w:pPr>
          </w:p>
        </w:tc>
        <w:tc>
          <w:tcPr>
            <w:tcW w:w="951" w:type="dxa"/>
            <w:tcBorders>
              <w:bottom w:val="single" w:sz="4" w:space="0" w:color="000000" w:themeColor="text1"/>
            </w:tcBorders>
            <w:shd w:val="clear" w:color="auto" w:fill="auto"/>
            <w:tcMar>
              <w:top w:w="15" w:type="dxa"/>
              <w:left w:w="108" w:type="dxa"/>
              <w:bottom w:w="0" w:type="dxa"/>
              <w:right w:w="108" w:type="dxa"/>
            </w:tcMar>
            <w:vAlign w:val="center"/>
          </w:tcPr>
          <w:p w:rsidR="00183522" w:rsidRDefault="0042391D">
            <w:pPr>
              <w:spacing w:line="360" w:lineRule="auto"/>
              <w:rPr>
                <w:rFonts w:ascii="华文仿宋" w:eastAsia="华文仿宋" w:hAnsi="华文仿宋" w:cs="华文仿宋"/>
                <w:sz w:val="22"/>
              </w:rPr>
            </w:pPr>
            <w:r>
              <w:rPr>
                <w:rFonts w:ascii="华文仿宋" w:eastAsia="华文仿宋" w:hAnsi="华文仿宋" w:cs="华文仿宋" w:hint="eastAsia"/>
                <w:sz w:val="22"/>
              </w:rPr>
              <w:t>第一组</w:t>
            </w:r>
          </w:p>
        </w:tc>
        <w:tc>
          <w:tcPr>
            <w:tcW w:w="846" w:type="dxa"/>
            <w:tcBorders>
              <w:bottom w:val="single" w:sz="4" w:space="0" w:color="000000" w:themeColor="text1"/>
            </w:tcBorders>
            <w:shd w:val="clear" w:color="auto" w:fill="auto"/>
            <w:tcMar>
              <w:top w:w="15" w:type="dxa"/>
              <w:left w:w="108" w:type="dxa"/>
              <w:bottom w:w="0" w:type="dxa"/>
              <w:right w:w="108" w:type="dxa"/>
            </w:tcMar>
            <w:vAlign w:val="center"/>
          </w:tcPr>
          <w:p w:rsidR="00183522" w:rsidRDefault="0042391D">
            <w:pPr>
              <w:spacing w:line="360" w:lineRule="auto"/>
              <w:rPr>
                <w:rFonts w:ascii="华文仿宋" w:eastAsia="华文仿宋" w:hAnsi="华文仿宋" w:cs="华文仿宋"/>
                <w:sz w:val="22"/>
              </w:rPr>
            </w:pPr>
            <w:r>
              <w:rPr>
                <w:rFonts w:ascii="华文仿宋" w:eastAsia="华文仿宋" w:hAnsi="华文仿宋" w:cs="华文仿宋" w:hint="eastAsia"/>
                <w:sz w:val="22"/>
              </w:rPr>
              <w:t>第二组</w:t>
            </w:r>
          </w:p>
        </w:tc>
        <w:tc>
          <w:tcPr>
            <w:tcW w:w="1444" w:type="dxa"/>
            <w:tcBorders>
              <w:bottom w:val="single" w:sz="4" w:space="0" w:color="000000" w:themeColor="text1"/>
            </w:tcBorders>
            <w:shd w:val="clear" w:color="auto" w:fill="auto"/>
            <w:tcMar>
              <w:top w:w="15" w:type="dxa"/>
              <w:left w:w="108" w:type="dxa"/>
              <w:bottom w:w="0" w:type="dxa"/>
              <w:right w:w="108" w:type="dxa"/>
            </w:tcMar>
            <w:vAlign w:val="center"/>
          </w:tcPr>
          <w:p w:rsidR="00183522" w:rsidRDefault="0042391D">
            <w:pPr>
              <w:spacing w:line="360" w:lineRule="auto"/>
              <w:rPr>
                <w:rFonts w:ascii="华文仿宋" w:eastAsia="华文仿宋" w:hAnsi="华文仿宋" w:cs="华文仿宋"/>
                <w:sz w:val="22"/>
              </w:rPr>
            </w:pPr>
            <w:r>
              <w:rPr>
                <w:rFonts w:ascii="华文仿宋" w:eastAsia="华文仿宋" w:hAnsi="华文仿宋" w:cs="华文仿宋" w:hint="eastAsia"/>
                <w:sz w:val="22"/>
              </w:rPr>
              <w:t>第三组</w:t>
            </w:r>
          </w:p>
        </w:tc>
        <w:tc>
          <w:tcPr>
            <w:tcW w:w="1454" w:type="dxa"/>
            <w:gridSpan w:val="2"/>
            <w:tcBorders>
              <w:bottom w:val="single" w:sz="4" w:space="0" w:color="000000" w:themeColor="text1"/>
            </w:tcBorders>
            <w:shd w:val="clear" w:color="auto" w:fill="auto"/>
            <w:vAlign w:val="center"/>
          </w:tcPr>
          <w:p w:rsidR="00183522" w:rsidRDefault="00183522">
            <w:pPr>
              <w:spacing w:line="360" w:lineRule="auto"/>
              <w:jc w:val="center"/>
              <w:rPr>
                <w:rFonts w:ascii="华文仿宋" w:eastAsia="华文仿宋" w:hAnsi="华文仿宋" w:cs="华文仿宋"/>
                <w:sz w:val="22"/>
              </w:rPr>
            </w:pPr>
          </w:p>
        </w:tc>
      </w:tr>
      <w:tr w:rsidR="00183522">
        <w:trPr>
          <w:trHeight w:val="451"/>
        </w:trPr>
        <w:tc>
          <w:tcPr>
            <w:tcW w:w="1266" w:type="dxa"/>
            <w:vMerge w:val="restart"/>
            <w:tcBorders>
              <w:top w:val="single" w:sz="4" w:space="0" w:color="000000" w:themeColor="text1"/>
            </w:tcBorders>
            <w:shd w:val="clear" w:color="auto" w:fill="auto"/>
            <w:tcMar>
              <w:top w:w="15" w:type="dxa"/>
              <w:left w:w="108" w:type="dxa"/>
              <w:bottom w:w="0" w:type="dxa"/>
              <w:right w:w="108" w:type="dxa"/>
            </w:tcMar>
            <w:vAlign w:val="center"/>
          </w:tcPr>
          <w:p w:rsidR="00183522" w:rsidRDefault="0042391D">
            <w:pPr>
              <w:spacing w:line="360" w:lineRule="auto"/>
              <w:rPr>
                <w:rFonts w:ascii="华文仿宋" w:eastAsia="华文仿宋" w:hAnsi="华文仿宋" w:cs="华文仿宋"/>
                <w:sz w:val="22"/>
              </w:rPr>
            </w:pPr>
            <w:r>
              <w:rPr>
                <w:rFonts w:ascii="华文仿宋" w:eastAsia="华文仿宋" w:hAnsi="华文仿宋" w:cs="华文仿宋" w:hint="eastAsia"/>
                <w:bCs/>
                <w:sz w:val="22"/>
              </w:rPr>
              <w:t>设计变量</w:t>
            </w:r>
          </w:p>
        </w:tc>
        <w:tc>
          <w:tcPr>
            <w:tcW w:w="2393" w:type="dxa"/>
            <w:tcBorders>
              <w:top w:val="single" w:sz="4" w:space="0" w:color="000000" w:themeColor="text1"/>
            </w:tcBorders>
            <w:shd w:val="clear" w:color="auto" w:fill="auto"/>
            <w:tcMar>
              <w:top w:w="15" w:type="dxa"/>
              <w:left w:w="108" w:type="dxa"/>
              <w:bottom w:w="0" w:type="dxa"/>
              <w:right w:w="108" w:type="dxa"/>
            </w:tcMar>
            <w:vAlign w:val="center"/>
          </w:tcPr>
          <w:p w:rsidR="00183522" w:rsidRDefault="0042391D">
            <w:pPr>
              <w:spacing w:line="360" w:lineRule="auto"/>
              <w:rPr>
                <w:rFonts w:ascii="华文仿宋" w:eastAsia="华文仿宋" w:hAnsi="华文仿宋" w:cs="华文仿宋"/>
                <w:sz w:val="22"/>
              </w:rPr>
            </w:pPr>
            <w:r>
              <w:rPr>
                <w:rFonts w:ascii="华文仿宋" w:eastAsia="华文仿宋" w:hAnsi="华文仿宋" w:cs="华文仿宋" w:hint="eastAsia"/>
                <w:sz w:val="22"/>
              </w:rPr>
              <w:t>斜边长度（</w:t>
            </w:r>
            <w:r>
              <w:rPr>
                <w:rFonts w:ascii="华文仿宋" w:eastAsia="华文仿宋" w:hAnsi="华文仿宋" w:cs="华文仿宋" w:hint="eastAsia"/>
                <w:sz w:val="22"/>
              </w:rPr>
              <w:t>mm</w:t>
            </w:r>
            <w:r>
              <w:rPr>
                <w:rFonts w:ascii="华文仿宋" w:eastAsia="华文仿宋" w:hAnsi="华文仿宋" w:cs="华文仿宋" w:hint="eastAsia"/>
                <w:sz w:val="22"/>
              </w:rPr>
              <w:t>）</w:t>
            </w:r>
          </w:p>
        </w:tc>
        <w:tc>
          <w:tcPr>
            <w:tcW w:w="951" w:type="dxa"/>
            <w:tcBorders>
              <w:top w:val="single" w:sz="4" w:space="0" w:color="000000" w:themeColor="text1"/>
            </w:tcBorders>
            <w:shd w:val="clear" w:color="auto" w:fill="auto"/>
            <w:tcMar>
              <w:top w:w="15" w:type="dxa"/>
              <w:left w:w="108" w:type="dxa"/>
              <w:bottom w:w="0" w:type="dxa"/>
              <w:right w:w="108" w:type="dxa"/>
            </w:tcMar>
            <w:vAlign w:val="center"/>
          </w:tcPr>
          <w:p w:rsidR="00183522" w:rsidRDefault="0042391D">
            <w:pPr>
              <w:spacing w:line="360" w:lineRule="auto"/>
              <w:rPr>
                <w:rFonts w:ascii="华文仿宋" w:eastAsia="华文仿宋" w:hAnsi="华文仿宋" w:cs="华文仿宋"/>
                <w:sz w:val="22"/>
              </w:rPr>
            </w:pPr>
            <w:r>
              <w:rPr>
                <w:rFonts w:ascii="华文仿宋" w:eastAsia="华文仿宋" w:hAnsi="华文仿宋" w:cs="华文仿宋" w:hint="eastAsia"/>
                <w:sz w:val="22"/>
              </w:rPr>
              <w:t>250</w:t>
            </w:r>
          </w:p>
        </w:tc>
        <w:tc>
          <w:tcPr>
            <w:tcW w:w="846" w:type="dxa"/>
            <w:tcBorders>
              <w:top w:val="single" w:sz="4" w:space="0" w:color="000000" w:themeColor="text1"/>
            </w:tcBorders>
            <w:shd w:val="clear" w:color="auto" w:fill="auto"/>
            <w:tcMar>
              <w:top w:w="15" w:type="dxa"/>
              <w:left w:w="108" w:type="dxa"/>
              <w:bottom w:w="0" w:type="dxa"/>
              <w:right w:w="108" w:type="dxa"/>
            </w:tcMar>
            <w:vAlign w:val="center"/>
          </w:tcPr>
          <w:p w:rsidR="00183522" w:rsidRDefault="0042391D">
            <w:pPr>
              <w:spacing w:line="360" w:lineRule="auto"/>
              <w:rPr>
                <w:rFonts w:ascii="华文仿宋" w:eastAsia="华文仿宋" w:hAnsi="华文仿宋" w:cs="华文仿宋"/>
                <w:sz w:val="22"/>
              </w:rPr>
            </w:pPr>
            <w:r>
              <w:rPr>
                <w:rFonts w:ascii="华文仿宋" w:eastAsia="华文仿宋" w:hAnsi="华文仿宋" w:cs="华文仿宋" w:hint="eastAsia"/>
                <w:sz w:val="22"/>
              </w:rPr>
              <w:t>253.99</w:t>
            </w:r>
          </w:p>
        </w:tc>
        <w:tc>
          <w:tcPr>
            <w:tcW w:w="1444" w:type="dxa"/>
            <w:tcBorders>
              <w:top w:val="single" w:sz="4" w:space="0" w:color="000000" w:themeColor="text1"/>
            </w:tcBorders>
            <w:shd w:val="clear" w:color="auto" w:fill="auto"/>
            <w:tcMar>
              <w:top w:w="15" w:type="dxa"/>
              <w:left w:w="108" w:type="dxa"/>
              <w:bottom w:w="0" w:type="dxa"/>
              <w:right w:w="108" w:type="dxa"/>
            </w:tcMar>
            <w:vAlign w:val="center"/>
          </w:tcPr>
          <w:p w:rsidR="00183522" w:rsidRDefault="0042391D">
            <w:pPr>
              <w:spacing w:line="360" w:lineRule="auto"/>
              <w:rPr>
                <w:rFonts w:ascii="华文仿宋" w:eastAsia="华文仿宋" w:hAnsi="华文仿宋" w:cs="华文仿宋"/>
                <w:sz w:val="22"/>
              </w:rPr>
            </w:pPr>
            <w:r>
              <w:rPr>
                <w:rFonts w:ascii="华文仿宋" w:eastAsia="华文仿宋" w:hAnsi="华文仿宋" w:cs="华文仿宋" w:hint="eastAsia"/>
                <w:sz w:val="22"/>
              </w:rPr>
              <w:t>250.74</w:t>
            </w:r>
          </w:p>
        </w:tc>
        <w:tc>
          <w:tcPr>
            <w:tcW w:w="1454" w:type="dxa"/>
            <w:gridSpan w:val="2"/>
            <w:tcBorders>
              <w:top w:val="single" w:sz="4" w:space="0" w:color="000000" w:themeColor="text1"/>
            </w:tcBorders>
            <w:shd w:val="clear" w:color="auto" w:fill="auto"/>
            <w:tcMar>
              <w:top w:w="15" w:type="dxa"/>
              <w:left w:w="108" w:type="dxa"/>
              <w:bottom w:w="0" w:type="dxa"/>
              <w:right w:w="108" w:type="dxa"/>
            </w:tcMar>
            <w:vAlign w:val="center"/>
          </w:tcPr>
          <w:p w:rsidR="00183522" w:rsidRDefault="0042391D">
            <w:pPr>
              <w:spacing w:line="360" w:lineRule="auto"/>
              <w:rPr>
                <w:rFonts w:ascii="华文仿宋" w:eastAsia="华文仿宋" w:hAnsi="华文仿宋" w:cs="华文仿宋"/>
                <w:sz w:val="22"/>
              </w:rPr>
            </w:pPr>
            <w:r>
              <w:rPr>
                <w:rFonts w:ascii="华文仿宋" w:eastAsia="华文仿宋" w:hAnsi="华文仿宋" w:cs="华文仿宋" w:hint="eastAsia"/>
                <w:sz w:val="22"/>
              </w:rPr>
              <w:t>250</w:t>
            </w:r>
          </w:p>
        </w:tc>
      </w:tr>
      <w:tr w:rsidR="00183522">
        <w:trPr>
          <w:trHeight w:val="413"/>
        </w:trPr>
        <w:tc>
          <w:tcPr>
            <w:tcW w:w="1266" w:type="dxa"/>
            <w:vMerge/>
            <w:shd w:val="clear" w:color="auto" w:fill="auto"/>
            <w:vAlign w:val="center"/>
          </w:tcPr>
          <w:p w:rsidR="00183522" w:rsidRDefault="00183522">
            <w:pPr>
              <w:spacing w:line="360" w:lineRule="auto"/>
              <w:rPr>
                <w:rFonts w:ascii="华文仿宋" w:eastAsia="华文仿宋" w:hAnsi="华文仿宋" w:cs="华文仿宋"/>
                <w:sz w:val="22"/>
              </w:rPr>
            </w:pPr>
          </w:p>
        </w:tc>
        <w:tc>
          <w:tcPr>
            <w:tcW w:w="2393" w:type="dxa"/>
            <w:shd w:val="clear" w:color="auto" w:fill="auto"/>
            <w:tcMar>
              <w:top w:w="15" w:type="dxa"/>
              <w:left w:w="108" w:type="dxa"/>
              <w:bottom w:w="0" w:type="dxa"/>
              <w:right w:w="108" w:type="dxa"/>
            </w:tcMar>
            <w:vAlign w:val="center"/>
          </w:tcPr>
          <w:p w:rsidR="00183522" w:rsidRDefault="0042391D">
            <w:pPr>
              <w:spacing w:line="360" w:lineRule="auto"/>
              <w:rPr>
                <w:rFonts w:ascii="华文仿宋" w:eastAsia="华文仿宋" w:hAnsi="华文仿宋" w:cs="华文仿宋"/>
                <w:sz w:val="22"/>
              </w:rPr>
            </w:pPr>
            <w:r>
              <w:rPr>
                <w:rFonts w:ascii="华文仿宋" w:eastAsia="华文仿宋" w:hAnsi="华文仿宋" w:cs="华文仿宋" w:hint="eastAsia"/>
                <w:sz w:val="22"/>
              </w:rPr>
              <w:t>高度（</w:t>
            </w:r>
            <w:r>
              <w:rPr>
                <w:rFonts w:ascii="华文仿宋" w:eastAsia="华文仿宋" w:hAnsi="华文仿宋" w:cs="华文仿宋" w:hint="eastAsia"/>
                <w:sz w:val="22"/>
              </w:rPr>
              <w:t>mm</w:t>
            </w:r>
            <w:r>
              <w:rPr>
                <w:rFonts w:ascii="华文仿宋" w:eastAsia="华文仿宋" w:hAnsi="华文仿宋" w:cs="华文仿宋" w:hint="eastAsia"/>
                <w:sz w:val="22"/>
              </w:rPr>
              <w:t>）</w:t>
            </w:r>
          </w:p>
        </w:tc>
        <w:tc>
          <w:tcPr>
            <w:tcW w:w="951" w:type="dxa"/>
            <w:shd w:val="clear" w:color="auto" w:fill="auto"/>
            <w:tcMar>
              <w:top w:w="15" w:type="dxa"/>
              <w:left w:w="108" w:type="dxa"/>
              <w:bottom w:w="0" w:type="dxa"/>
              <w:right w:w="108" w:type="dxa"/>
            </w:tcMar>
            <w:vAlign w:val="center"/>
          </w:tcPr>
          <w:p w:rsidR="00183522" w:rsidRDefault="0042391D">
            <w:pPr>
              <w:spacing w:line="360" w:lineRule="auto"/>
              <w:rPr>
                <w:rFonts w:ascii="华文仿宋" w:eastAsia="华文仿宋" w:hAnsi="华文仿宋" w:cs="华文仿宋"/>
                <w:sz w:val="22"/>
              </w:rPr>
            </w:pPr>
            <w:r>
              <w:rPr>
                <w:rFonts w:ascii="华文仿宋" w:eastAsia="华文仿宋" w:hAnsi="华文仿宋" w:cs="华文仿宋" w:hint="eastAsia"/>
                <w:sz w:val="22"/>
              </w:rPr>
              <w:t>165</w:t>
            </w:r>
          </w:p>
        </w:tc>
        <w:tc>
          <w:tcPr>
            <w:tcW w:w="846" w:type="dxa"/>
            <w:shd w:val="clear" w:color="auto" w:fill="auto"/>
            <w:tcMar>
              <w:top w:w="15" w:type="dxa"/>
              <w:left w:w="108" w:type="dxa"/>
              <w:bottom w:w="0" w:type="dxa"/>
              <w:right w:w="108" w:type="dxa"/>
            </w:tcMar>
            <w:vAlign w:val="center"/>
          </w:tcPr>
          <w:p w:rsidR="00183522" w:rsidRDefault="0042391D">
            <w:pPr>
              <w:spacing w:line="360" w:lineRule="auto"/>
              <w:rPr>
                <w:rFonts w:ascii="华文仿宋" w:eastAsia="华文仿宋" w:hAnsi="华文仿宋" w:cs="华文仿宋"/>
                <w:sz w:val="22"/>
              </w:rPr>
            </w:pPr>
            <w:r>
              <w:rPr>
                <w:rFonts w:ascii="华文仿宋" w:eastAsia="华文仿宋" w:hAnsi="华文仿宋" w:cs="华文仿宋" w:hint="eastAsia"/>
                <w:sz w:val="22"/>
              </w:rPr>
              <w:t>164.19</w:t>
            </w:r>
          </w:p>
        </w:tc>
        <w:tc>
          <w:tcPr>
            <w:tcW w:w="1444" w:type="dxa"/>
            <w:shd w:val="clear" w:color="auto" w:fill="auto"/>
            <w:tcMar>
              <w:top w:w="15" w:type="dxa"/>
              <w:left w:w="108" w:type="dxa"/>
              <w:bottom w:w="0" w:type="dxa"/>
              <w:right w:w="108" w:type="dxa"/>
            </w:tcMar>
            <w:vAlign w:val="center"/>
          </w:tcPr>
          <w:p w:rsidR="00183522" w:rsidRDefault="0042391D">
            <w:pPr>
              <w:spacing w:line="360" w:lineRule="auto"/>
              <w:rPr>
                <w:rFonts w:ascii="华文仿宋" w:eastAsia="华文仿宋" w:hAnsi="华文仿宋" w:cs="华文仿宋"/>
                <w:sz w:val="22"/>
              </w:rPr>
            </w:pPr>
            <w:r>
              <w:rPr>
                <w:rFonts w:ascii="华文仿宋" w:eastAsia="华文仿宋" w:hAnsi="华文仿宋" w:cs="华文仿宋" w:hint="eastAsia"/>
                <w:sz w:val="22"/>
              </w:rPr>
              <w:t>156.58</w:t>
            </w:r>
          </w:p>
        </w:tc>
        <w:tc>
          <w:tcPr>
            <w:tcW w:w="1454" w:type="dxa"/>
            <w:gridSpan w:val="2"/>
            <w:shd w:val="clear" w:color="auto" w:fill="auto"/>
            <w:tcMar>
              <w:top w:w="15" w:type="dxa"/>
              <w:left w:w="108" w:type="dxa"/>
              <w:bottom w:w="0" w:type="dxa"/>
              <w:right w:w="108" w:type="dxa"/>
            </w:tcMar>
            <w:vAlign w:val="center"/>
          </w:tcPr>
          <w:p w:rsidR="00183522" w:rsidRDefault="0042391D">
            <w:pPr>
              <w:spacing w:line="360" w:lineRule="auto"/>
              <w:rPr>
                <w:rFonts w:ascii="华文仿宋" w:eastAsia="华文仿宋" w:hAnsi="华文仿宋" w:cs="华文仿宋"/>
                <w:sz w:val="22"/>
              </w:rPr>
            </w:pPr>
            <w:r>
              <w:rPr>
                <w:rFonts w:ascii="华文仿宋" w:eastAsia="华文仿宋" w:hAnsi="华文仿宋" w:cs="华文仿宋" w:hint="eastAsia"/>
                <w:sz w:val="22"/>
              </w:rPr>
              <w:t>150</w:t>
            </w:r>
          </w:p>
        </w:tc>
      </w:tr>
      <w:tr w:rsidR="00183522">
        <w:trPr>
          <w:trHeight w:val="264"/>
        </w:trPr>
        <w:tc>
          <w:tcPr>
            <w:tcW w:w="1266" w:type="dxa"/>
            <w:vMerge/>
            <w:shd w:val="clear" w:color="auto" w:fill="auto"/>
            <w:vAlign w:val="center"/>
          </w:tcPr>
          <w:p w:rsidR="00183522" w:rsidRDefault="00183522">
            <w:pPr>
              <w:spacing w:line="360" w:lineRule="auto"/>
              <w:rPr>
                <w:rFonts w:ascii="华文仿宋" w:eastAsia="华文仿宋" w:hAnsi="华文仿宋" w:cs="华文仿宋"/>
                <w:sz w:val="22"/>
              </w:rPr>
            </w:pPr>
          </w:p>
        </w:tc>
        <w:tc>
          <w:tcPr>
            <w:tcW w:w="2393" w:type="dxa"/>
            <w:shd w:val="clear" w:color="auto" w:fill="auto"/>
            <w:tcMar>
              <w:top w:w="15" w:type="dxa"/>
              <w:left w:w="108" w:type="dxa"/>
              <w:bottom w:w="0" w:type="dxa"/>
              <w:right w:w="108" w:type="dxa"/>
            </w:tcMar>
            <w:vAlign w:val="center"/>
          </w:tcPr>
          <w:p w:rsidR="00183522" w:rsidRDefault="0042391D">
            <w:pPr>
              <w:spacing w:line="360" w:lineRule="auto"/>
              <w:rPr>
                <w:rFonts w:ascii="华文仿宋" w:eastAsia="华文仿宋" w:hAnsi="华文仿宋" w:cs="华文仿宋"/>
                <w:sz w:val="22"/>
              </w:rPr>
            </w:pPr>
            <w:r>
              <w:rPr>
                <w:rFonts w:ascii="华文仿宋" w:eastAsia="华文仿宋" w:hAnsi="华文仿宋" w:cs="华文仿宋" w:hint="eastAsia"/>
                <w:sz w:val="22"/>
              </w:rPr>
              <w:t>宽度（</w:t>
            </w:r>
            <w:r>
              <w:rPr>
                <w:rFonts w:ascii="华文仿宋" w:eastAsia="华文仿宋" w:hAnsi="华文仿宋" w:cs="华文仿宋" w:hint="eastAsia"/>
                <w:sz w:val="22"/>
              </w:rPr>
              <w:t>mm</w:t>
            </w:r>
            <w:r>
              <w:rPr>
                <w:rFonts w:ascii="华文仿宋" w:eastAsia="华文仿宋" w:hAnsi="华文仿宋" w:cs="华文仿宋" w:hint="eastAsia"/>
                <w:sz w:val="22"/>
              </w:rPr>
              <w:t>）</w:t>
            </w:r>
          </w:p>
        </w:tc>
        <w:tc>
          <w:tcPr>
            <w:tcW w:w="951" w:type="dxa"/>
            <w:shd w:val="clear" w:color="auto" w:fill="auto"/>
            <w:tcMar>
              <w:top w:w="15" w:type="dxa"/>
              <w:left w:w="108" w:type="dxa"/>
              <w:bottom w:w="0" w:type="dxa"/>
              <w:right w:w="108" w:type="dxa"/>
            </w:tcMar>
            <w:vAlign w:val="center"/>
          </w:tcPr>
          <w:p w:rsidR="00183522" w:rsidRDefault="0042391D">
            <w:pPr>
              <w:spacing w:line="360" w:lineRule="auto"/>
              <w:rPr>
                <w:rFonts w:ascii="华文仿宋" w:eastAsia="华文仿宋" w:hAnsi="华文仿宋" w:cs="华文仿宋"/>
                <w:sz w:val="22"/>
              </w:rPr>
            </w:pPr>
            <w:r>
              <w:rPr>
                <w:rFonts w:ascii="华文仿宋" w:eastAsia="华文仿宋" w:hAnsi="华文仿宋" w:cs="华文仿宋" w:hint="eastAsia"/>
                <w:sz w:val="22"/>
              </w:rPr>
              <w:t>100</w:t>
            </w:r>
          </w:p>
        </w:tc>
        <w:tc>
          <w:tcPr>
            <w:tcW w:w="846" w:type="dxa"/>
            <w:shd w:val="clear" w:color="auto" w:fill="auto"/>
            <w:tcMar>
              <w:top w:w="15" w:type="dxa"/>
              <w:left w:w="108" w:type="dxa"/>
              <w:bottom w:w="0" w:type="dxa"/>
              <w:right w:w="108" w:type="dxa"/>
            </w:tcMar>
            <w:vAlign w:val="center"/>
          </w:tcPr>
          <w:p w:rsidR="00183522" w:rsidRDefault="0042391D">
            <w:pPr>
              <w:spacing w:line="360" w:lineRule="auto"/>
              <w:rPr>
                <w:rFonts w:ascii="华文仿宋" w:eastAsia="华文仿宋" w:hAnsi="华文仿宋" w:cs="华文仿宋"/>
                <w:sz w:val="22"/>
              </w:rPr>
            </w:pPr>
            <w:r>
              <w:rPr>
                <w:rFonts w:ascii="华文仿宋" w:eastAsia="华文仿宋" w:hAnsi="华文仿宋" w:cs="华文仿宋" w:hint="eastAsia"/>
                <w:sz w:val="22"/>
              </w:rPr>
              <w:t>100</w:t>
            </w:r>
          </w:p>
        </w:tc>
        <w:tc>
          <w:tcPr>
            <w:tcW w:w="1444" w:type="dxa"/>
            <w:shd w:val="clear" w:color="auto" w:fill="auto"/>
            <w:tcMar>
              <w:top w:w="15" w:type="dxa"/>
              <w:left w:w="108" w:type="dxa"/>
              <w:bottom w:w="0" w:type="dxa"/>
              <w:right w:w="108" w:type="dxa"/>
            </w:tcMar>
            <w:vAlign w:val="center"/>
          </w:tcPr>
          <w:p w:rsidR="00183522" w:rsidRDefault="0042391D">
            <w:pPr>
              <w:spacing w:line="360" w:lineRule="auto"/>
              <w:rPr>
                <w:rFonts w:ascii="华文仿宋" w:eastAsia="华文仿宋" w:hAnsi="华文仿宋" w:cs="华文仿宋"/>
                <w:sz w:val="22"/>
              </w:rPr>
            </w:pPr>
            <w:r>
              <w:rPr>
                <w:rFonts w:ascii="华文仿宋" w:eastAsia="华文仿宋" w:hAnsi="华文仿宋" w:cs="华文仿宋" w:hint="eastAsia"/>
                <w:sz w:val="22"/>
              </w:rPr>
              <w:t>100</w:t>
            </w:r>
          </w:p>
        </w:tc>
        <w:tc>
          <w:tcPr>
            <w:tcW w:w="1454" w:type="dxa"/>
            <w:gridSpan w:val="2"/>
            <w:shd w:val="clear" w:color="auto" w:fill="auto"/>
            <w:tcMar>
              <w:top w:w="15" w:type="dxa"/>
              <w:left w:w="108" w:type="dxa"/>
              <w:bottom w:w="0" w:type="dxa"/>
              <w:right w:w="108" w:type="dxa"/>
            </w:tcMar>
            <w:vAlign w:val="center"/>
          </w:tcPr>
          <w:p w:rsidR="00183522" w:rsidRDefault="0042391D">
            <w:pPr>
              <w:spacing w:line="360" w:lineRule="auto"/>
              <w:rPr>
                <w:rFonts w:ascii="华文仿宋" w:eastAsia="华文仿宋" w:hAnsi="华文仿宋" w:cs="华文仿宋"/>
                <w:sz w:val="22"/>
              </w:rPr>
            </w:pPr>
            <w:r>
              <w:rPr>
                <w:rFonts w:ascii="华文仿宋" w:eastAsia="华文仿宋" w:hAnsi="华文仿宋" w:cs="华文仿宋" w:hint="eastAsia"/>
                <w:sz w:val="22"/>
              </w:rPr>
              <w:t>100</w:t>
            </w:r>
          </w:p>
        </w:tc>
      </w:tr>
      <w:tr w:rsidR="00183522">
        <w:trPr>
          <w:trHeight w:val="624"/>
        </w:trPr>
        <w:tc>
          <w:tcPr>
            <w:tcW w:w="1266" w:type="dxa"/>
            <w:vMerge w:val="restart"/>
            <w:shd w:val="clear" w:color="auto" w:fill="auto"/>
            <w:tcMar>
              <w:top w:w="15" w:type="dxa"/>
              <w:left w:w="108" w:type="dxa"/>
              <w:bottom w:w="0" w:type="dxa"/>
              <w:right w:w="108" w:type="dxa"/>
            </w:tcMar>
            <w:vAlign w:val="center"/>
          </w:tcPr>
          <w:p w:rsidR="00183522" w:rsidRDefault="0042391D">
            <w:pPr>
              <w:spacing w:line="360" w:lineRule="auto"/>
              <w:rPr>
                <w:rFonts w:ascii="华文仿宋" w:eastAsia="华文仿宋" w:hAnsi="华文仿宋" w:cs="华文仿宋"/>
                <w:sz w:val="22"/>
              </w:rPr>
            </w:pPr>
            <w:r>
              <w:rPr>
                <w:rFonts w:ascii="华文仿宋" w:eastAsia="华文仿宋" w:hAnsi="华文仿宋" w:cs="华文仿宋" w:hint="eastAsia"/>
                <w:bCs/>
                <w:sz w:val="22"/>
              </w:rPr>
              <w:lastRenderedPageBreak/>
              <w:t>优化目标</w:t>
            </w:r>
          </w:p>
        </w:tc>
        <w:tc>
          <w:tcPr>
            <w:tcW w:w="2393" w:type="dxa"/>
            <w:shd w:val="clear" w:color="auto" w:fill="auto"/>
            <w:tcMar>
              <w:top w:w="15" w:type="dxa"/>
              <w:left w:w="108" w:type="dxa"/>
              <w:bottom w:w="0" w:type="dxa"/>
              <w:right w:w="108" w:type="dxa"/>
            </w:tcMar>
            <w:vAlign w:val="center"/>
          </w:tcPr>
          <w:p w:rsidR="00183522" w:rsidRDefault="0042391D">
            <w:pPr>
              <w:spacing w:line="360" w:lineRule="auto"/>
              <w:rPr>
                <w:rFonts w:ascii="华文仿宋" w:eastAsia="华文仿宋" w:hAnsi="华文仿宋" w:cs="华文仿宋"/>
                <w:sz w:val="22"/>
              </w:rPr>
            </w:pPr>
            <w:r>
              <w:rPr>
                <w:rFonts w:ascii="华文仿宋" w:eastAsia="华文仿宋" w:hAnsi="华文仿宋" w:cs="华文仿宋" w:hint="eastAsia"/>
                <w:sz w:val="22"/>
              </w:rPr>
              <w:t>最大等效应力（</w:t>
            </w:r>
            <w:r>
              <w:rPr>
                <w:rFonts w:ascii="华文仿宋" w:eastAsia="华文仿宋" w:hAnsi="华文仿宋" w:cs="华文仿宋" w:hint="eastAsia"/>
                <w:sz w:val="22"/>
              </w:rPr>
              <w:t>MPa</w:t>
            </w:r>
            <w:r>
              <w:rPr>
                <w:rFonts w:ascii="华文仿宋" w:eastAsia="华文仿宋" w:hAnsi="华文仿宋" w:cs="华文仿宋" w:hint="eastAsia"/>
                <w:sz w:val="22"/>
              </w:rPr>
              <w:t>）</w:t>
            </w:r>
          </w:p>
        </w:tc>
        <w:tc>
          <w:tcPr>
            <w:tcW w:w="951" w:type="dxa"/>
            <w:shd w:val="clear" w:color="auto" w:fill="auto"/>
            <w:tcMar>
              <w:top w:w="15" w:type="dxa"/>
              <w:left w:w="108" w:type="dxa"/>
              <w:bottom w:w="0" w:type="dxa"/>
              <w:right w:w="108" w:type="dxa"/>
            </w:tcMar>
            <w:vAlign w:val="center"/>
          </w:tcPr>
          <w:p w:rsidR="00183522" w:rsidRDefault="0042391D">
            <w:pPr>
              <w:spacing w:line="360" w:lineRule="auto"/>
              <w:rPr>
                <w:rFonts w:ascii="华文仿宋" w:eastAsia="华文仿宋" w:hAnsi="华文仿宋" w:cs="华文仿宋"/>
                <w:sz w:val="22"/>
              </w:rPr>
            </w:pPr>
            <w:r>
              <w:rPr>
                <w:rFonts w:ascii="华文仿宋" w:eastAsia="华文仿宋" w:hAnsi="华文仿宋" w:cs="华文仿宋" w:hint="eastAsia"/>
                <w:sz w:val="22"/>
              </w:rPr>
              <w:t>25.867</w:t>
            </w:r>
          </w:p>
        </w:tc>
        <w:tc>
          <w:tcPr>
            <w:tcW w:w="846" w:type="dxa"/>
            <w:shd w:val="clear" w:color="auto" w:fill="auto"/>
            <w:tcMar>
              <w:top w:w="15" w:type="dxa"/>
              <w:left w:w="108" w:type="dxa"/>
              <w:bottom w:w="0" w:type="dxa"/>
              <w:right w:w="108" w:type="dxa"/>
            </w:tcMar>
            <w:vAlign w:val="center"/>
          </w:tcPr>
          <w:p w:rsidR="00183522" w:rsidRDefault="0042391D">
            <w:pPr>
              <w:spacing w:line="360" w:lineRule="auto"/>
              <w:rPr>
                <w:rFonts w:ascii="华文仿宋" w:eastAsia="华文仿宋" w:hAnsi="华文仿宋" w:cs="华文仿宋"/>
                <w:sz w:val="22"/>
              </w:rPr>
            </w:pPr>
            <w:r>
              <w:rPr>
                <w:rFonts w:ascii="华文仿宋" w:eastAsia="华文仿宋" w:hAnsi="华文仿宋" w:cs="华文仿宋" w:hint="eastAsia"/>
                <w:sz w:val="22"/>
              </w:rPr>
              <w:t>27.635</w:t>
            </w:r>
          </w:p>
        </w:tc>
        <w:tc>
          <w:tcPr>
            <w:tcW w:w="1444" w:type="dxa"/>
            <w:shd w:val="clear" w:color="auto" w:fill="auto"/>
            <w:tcMar>
              <w:top w:w="15" w:type="dxa"/>
              <w:left w:w="108" w:type="dxa"/>
              <w:bottom w:w="0" w:type="dxa"/>
              <w:right w:w="108" w:type="dxa"/>
            </w:tcMar>
            <w:vAlign w:val="center"/>
          </w:tcPr>
          <w:p w:rsidR="00183522" w:rsidRDefault="0042391D">
            <w:pPr>
              <w:spacing w:line="360" w:lineRule="auto"/>
              <w:rPr>
                <w:rFonts w:ascii="华文仿宋" w:eastAsia="华文仿宋" w:hAnsi="华文仿宋" w:cs="华文仿宋"/>
                <w:sz w:val="22"/>
              </w:rPr>
            </w:pPr>
            <w:r>
              <w:rPr>
                <w:rFonts w:ascii="华文仿宋" w:eastAsia="华文仿宋" w:hAnsi="华文仿宋" w:cs="华文仿宋" w:hint="eastAsia"/>
                <w:sz w:val="22"/>
              </w:rPr>
              <w:t>28.635</w:t>
            </w:r>
          </w:p>
        </w:tc>
        <w:tc>
          <w:tcPr>
            <w:tcW w:w="1454" w:type="dxa"/>
            <w:gridSpan w:val="2"/>
            <w:shd w:val="clear" w:color="auto" w:fill="auto"/>
            <w:tcMar>
              <w:top w:w="15" w:type="dxa"/>
              <w:left w:w="108" w:type="dxa"/>
              <w:bottom w:w="0" w:type="dxa"/>
              <w:right w:w="108" w:type="dxa"/>
            </w:tcMar>
            <w:vAlign w:val="center"/>
          </w:tcPr>
          <w:p w:rsidR="00183522" w:rsidRDefault="0042391D">
            <w:pPr>
              <w:spacing w:line="360" w:lineRule="auto"/>
              <w:rPr>
                <w:rFonts w:ascii="华文仿宋" w:eastAsia="华文仿宋" w:hAnsi="华文仿宋" w:cs="华文仿宋"/>
                <w:sz w:val="22"/>
              </w:rPr>
            </w:pPr>
            <w:r>
              <w:rPr>
                <w:rFonts w:ascii="华文仿宋" w:eastAsia="华文仿宋" w:hAnsi="华文仿宋" w:cs="华文仿宋" w:hint="eastAsia"/>
                <w:sz w:val="22"/>
              </w:rPr>
              <w:t>30.543</w:t>
            </w:r>
          </w:p>
        </w:tc>
      </w:tr>
      <w:tr w:rsidR="00183522">
        <w:trPr>
          <w:trHeight w:val="449"/>
        </w:trPr>
        <w:tc>
          <w:tcPr>
            <w:tcW w:w="1266" w:type="dxa"/>
            <w:vMerge/>
            <w:shd w:val="clear" w:color="auto" w:fill="auto"/>
            <w:vAlign w:val="center"/>
          </w:tcPr>
          <w:p w:rsidR="00183522" w:rsidRDefault="00183522">
            <w:pPr>
              <w:spacing w:line="360" w:lineRule="auto"/>
              <w:rPr>
                <w:rFonts w:ascii="华文仿宋" w:eastAsia="华文仿宋" w:hAnsi="华文仿宋" w:cs="华文仿宋"/>
                <w:sz w:val="22"/>
              </w:rPr>
            </w:pPr>
          </w:p>
        </w:tc>
        <w:tc>
          <w:tcPr>
            <w:tcW w:w="2393" w:type="dxa"/>
            <w:shd w:val="clear" w:color="auto" w:fill="auto"/>
            <w:tcMar>
              <w:top w:w="15" w:type="dxa"/>
              <w:left w:w="108" w:type="dxa"/>
              <w:bottom w:w="0" w:type="dxa"/>
              <w:right w:w="108" w:type="dxa"/>
            </w:tcMar>
            <w:vAlign w:val="center"/>
          </w:tcPr>
          <w:p w:rsidR="00183522" w:rsidRDefault="0042391D">
            <w:pPr>
              <w:spacing w:line="360" w:lineRule="auto"/>
              <w:rPr>
                <w:rFonts w:ascii="华文仿宋" w:eastAsia="华文仿宋" w:hAnsi="华文仿宋" w:cs="华文仿宋"/>
                <w:sz w:val="22"/>
              </w:rPr>
            </w:pPr>
            <w:r>
              <w:rPr>
                <w:rFonts w:ascii="华文仿宋" w:eastAsia="华文仿宋" w:hAnsi="华文仿宋" w:cs="华文仿宋" w:hint="eastAsia"/>
                <w:sz w:val="22"/>
              </w:rPr>
              <w:t>最大变形（</w:t>
            </w:r>
            <w:r>
              <w:rPr>
                <w:rFonts w:ascii="华文仿宋" w:eastAsia="华文仿宋" w:hAnsi="华文仿宋" w:cs="华文仿宋" w:hint="eastAsia"/>
                <w:sz w:val="22"/>
              </w:rPr>
              <w:t>mm</w:t>
            </w:r>
            <w:r>
              <w:rPr>
                <w:rFonts w:ascii="华文仿宋" w:eastAsia="华文仿宋" w:hAnsi="华文仿宋" w:cs="华文仿宋" w:hint="eastAsia"/>
                <w:sz w:val="22"/>
              </w:rPr>
              <w:t>）</w:t>
            </w:r>
          </w:p>
        </w:tc>
        <w:tc>
          <w:tcPr>
            <w:tcW w:w="951" w:type="dxa"/>
            <w:shd w:val="clear" w:color="auto" w:fill="auto"/>
            <w:tcMar>
              <w:top w:w="15" w:type="dxa"/>
              <w:left w:w="108" w:type="dxa"/>
              <w:bottom w:w="0" w:type="dxa"/>
              <w:right w:w="108" w:type="dxa"/>
            </w:tcMar>
            <w:vAlign w:val="center"/>
          </w:tcPr>
          <w:p w:rsidR="00183522" w:rsidRDefault="0042391D">
            <w:pPr>
              <w:spacing w:line="360" w:lineRule="auto"/>
              <w:rPr>
                <w:rFonts w:ascii="华文仿宋" w:eastAsia="华文仿宋" w:hAnsi="华文仿宋" w:cs="华文仿宋"/>
                <w:sz w:val="22"/>
              </w:rPr>
            </w:pPr>
            <w:r>
              <w:rPr>
                <w:rFonts w:ascii="华文仿宋" w:eastAsia="华文仿宋" w:hAnsi="华文仿宋" w:cs="华文仿宋" w:hint="eastAsia"/>
                <w:sz w:val="22"/>
              </w:rPr>
              <w:t>6.2408</w:t>
            </w:r>
          </w:p>
        </w:tc>
        <w:tc>
          <w:tcPr>
            <w:tcW w:w="846" w:type="dxa"/>
            <w:shd w:val="clear" w:color="auto" w:fill="auto"/>
            <w:tcMar>
              <w:top w:w="15" w:type="dxa"/>
              <w:left w:w="108" w:type="dxa"/>
              <w:bottom w:w="0" w:type="dxa"/>
              <w:right w:w="108" w:type="dxa"/>
            </w:tcMar>
            <w:vAlign w:val="center"/>
          </w:tcPr>
          <w:p w:rsidR="00183522" w:rsidRDefault="0042391D">
            <w:pPr>
              <w:spacing w:line="360" w:lineRule="auto"/>
              <w:rPr>
                <w:rFonts w:ascii="华文仿宋" w:eastAsia="华文仿宋" w:hAnsi="华文仿宋" w:cs="华文仿宋"/>
                <w:sz w:val="22"/>
              </w:rPr>
            </w:pPr>
            <w:r>
              <w:rPr>
                <w:rFonts w:ascii="华文仿宋" w:eastAsia="华文仿宋" w:hAnsi="华文仿宋" w:cs="华文仿宋" w:hint="eastAsia"/>
                <w:sz w:val="22"/>
              </w:rPr>
              <w:t>6.2314</w:t>
            </w:r>
          </w:p>
        </w:tc>
        <w:tc>
          <w:tcPr>
            <w:tcW w:w="1444" w:type="dxa"/>
            <w:shd w:val="clear" w:color="auto" w:fill="auto"/>
            <w:tcMar>
              <w:top w:w="15" w:type="dxa"/>
              <w:left w:w="108" w:type="dxa"/>
              <w:bottom w:w="0" w:type="dxa"/>
              <w:right w:w="108" w:type="dxa"/>
            </w:tcMar>
            <w:vAlign w:val="center"/>
          </w:tcPr>
          <w:p w:rsidR="00183522" w:rsidRDefault="0042391D">
            <w:pPr>
              <w:spacing w:line="360" w:lineRule="auto"/>
              <w:rPr>
                <w:rFonts w:ascii="华文仿宋" w:eastAsia="华文仿宋" w:hAnsi="华文仿宋" w:cs="华文仿宋"/>
                <w:sz w:val="22"/>
              </w:rPr>
            </w:pPr>
            <w:r>
              <w:rPr>
                <w:rFonts w:ascii="华文仿宋" w:eastAsia="华文仿宋" w:hAnsi="华文仿宋" w:cs="华文仿宋" w:hint="eastAsia"/>
                <w:sz w:val="22"/>
              </w:rPr>
              <w:t>6.2501</w:t>
            </w:r>
          </w:p>
        </w:tc>
        <w:tc>
          <w:tcPr>
            <w:tcW w:w="1454" w:type="dxa"/>
            <w:gridSpan w:val="2"/>
            <w:shd w:val="clear" w:color="auto" w:fill="auto"/>
            <w:tcMar>
              <w:top w:w="15" w:type="dxa"/>
              <w:left w:w="108" w:type="dxa"/>
              <w:bottom w:w="0" w:type="dxa"/>
              <w:right w:w="108" w:type="dxa"/>
            </w:tcMar>
            <w:vAlign w:val="center"/>
          </w:tcPr>
          <w:p w:rsidR="00183522" w:rsidRDefault="0042391D">
            <w:pPr>
              <w:spacing w:line="360" w:lineRule="auto"/>
              <w:rPr>
                <w:rFonts w:ascii="华文仿宋" w:eastAsia="华文仿宋" w:hAnsi="华文仿宋" w:cs="华文仿宋"/>
                <w:sz w:val="22"/>
              </w:rPr>
            </w:pPr>
            <w:r>
              <w:rPr>
                <w:rFonts w:ascii="华文仿宋" w:eastAsia="华文仿宋" w:hAnsi="华文仿宋" w:cs="华文仿宋" w:hint="eastAsia"/>
                <w:sz w:val="22"/>
              </w:rPr>
              <w:t>6.3789</w:t>
            </w:r>
          </w:p>
        </w:tc>
      </w:tr>
      <w:tr w:rsidR="00183522">
        <w:trPr>
          <w:trHeight w:val="449"/>
        </w:trPr>
        <w:tc>
          <w:tcPr>
            <w:tcW w:w="3659" w:type="dxa"/>
            <w:gridSpan w:val="2"/>
            <w:shd w:val="clear" w:color="auto" w:fill="auto"/>
            <w:tcMar>
              <w:top w:w="15" w:type="dxa"/>
              <w:left w:w="108" w:type="dxa"/>
              <w:bottom w:w="0" w:type="dxa"/>
              <w:right w:w="108" w:type="dxa"/>
            </w:tcMar>
            <w:vAlign w:val="center"/>
          </w:tcPr>
          <w:p w:rsidR="00183522" w:rsidRDefault="0042391D">
            <w:pPr>
              <w:spacing w:line="360" w:lineRule="auto"/>
              <w:rPr>
                <w:rFonts w:ascii="华文仿宋" w:eastAsia="华文仿宋" w:hAnsi="华文仿宋" w:cs="华文仿宋"/>
                <w:sz w:val="22"/>
              </w:rPr>
            </w:pPr>
            <w:r>
              <w:rPr>
                <w:rFonts w:ascii="华文仿宋" w:eastAsia="华文仿宋" w:hAnsi="华文仿宋" w:cs="华文仿宋" w:hint="eastAsia"/>
                <w:bCs/>
                <w:sz w:val="22"/>
              </w:rPr>
              <w:t>最大等效应力减小率（</w:t>
            </w:r>
            <w:r>
              <w:rPr>
                <w:rFonts w:ascii="华文仿宋" w:eastAsia="华文仿宋" w:hAnsi="华文仿宋" w:cs="华文仿宋" w:hint="eastAsia"/>
                <w:bCs/>
                <w:sz w:val="22"/>
              </w:rPr>
              <w:t>%</w:t>
            </w:r>
            <w:r>
              <w:rPr>
                <w:rFonts w:ascii="华文仿宋" w:eastAsia="华文仿宋" w:hAnsi="华文仿宋" w:cs="华文仿宋" w:hint="eastAsia"/>
                <w:bCs/>
                <w:sz w:val="22"/>
              </w:rPr>
              <w:t>）</w:t>
            </w:r>
          </w:p>
        </w:tc>
        <w:tc>
          <w:tcPr>
            <w:tcW w:w="951" w:type="dxa"/>
            <w:shd w:val="clear" w:color="auto" w:fill="auto"/>
            <w:tcMar>
              <w:top w:w="15" w:type="dxa"/>
              <w:left w:w="108" w:type="dxa"/>
              <w:bottom w:w="0" w:type="dxa"/>
              <w:right w:w="108" w:type="dxa"/>
            </w:tcMar>
            <w:vAlign w:val="center"/>
          </w:tcPr>
          <w:p w:rsidR="00183522" w:rsidRDefault="0042391D">
            <w:pPr>
              <w:spacing w:line="360" w:lineRule="auto"/>
              <w:rPr>
                <w:rFonts w:ascii="华文仿宋" w:eastAsia="华文仿宋" w:hAnsi="华文仿宋" w:cs="华文仿宋"/>
                <w:sz w:val="22"/>
              </w:rPr>
            </w:pPr>
            <w:r>
              <w:rPr>
                <w:rFonts w:ascii="华文仿宋" w:eastAsia="华文仿宋" w:hAnsi="华文仿宋" w:cs="华文仿宋" w:hint="eastAsia"/>
                <w:sz w:val="22"/>
              </w:rPr>
              <w:t>15.3096</w:t>
            </w:r>
          </w:p>
        </w:tc>
        <w:tc>
          <w:tcPr>
            <w:tcW w:w="846" w:type="dxa"/>
            <w:shd w:val="clear" w:color="auto" w:fill="auto"/>
            <w:tcMar>
              <w:top w:w="15" w:type="dxa"/>
              <w:left w:w="108" w:type="dxa"/>
              <w:bottom w:w="0" w:type="dxa"/>
              <w:right w:w="108" w:type="dxa"/>
            </w:tcMar>
            <w:vAlign w:val="center"/>
          </w:tcPr>
          <w:p w:rsidR="00183522" w:rsidRDefault="0042391D">
            <w:pPr>
              <w:spacing w:line="360" w:lineRule="auto"/>
              <w:rPr>
                <w:rFonts w:ascii="华文仿宋" w:eastAsia="华文仿宋" w:hAnsi="华文仿宋" w:cs="华文仿宋"/>
                <w:sz w:val="22"/>
              </w:rPr>
            </w:pPr>
            <w:r>
              <w:rPr>
                <w:rFonts w:ascii="华文仿宋" w:eastAsia="华文仿宋" w:hAnsi="华文仿宋" w:cs="华文仿宋" w:hint="eastAsia"/>
                <w:sz w:val="22"/>
              </w:rPr>
              <w:t>9.521</w:t>
            </w:r>
          </w:p>
        </w:tc>
        <w:tc>
          <w:tcPr>
            <w:tcW w:w="1444" w:type="dxa"/>
            <w:shd w:val="clear" w:color="auto" w:fill="auto"/>
            <w:tcMar>
              <w:top w:w="15" w:type="dxa"/>
              <w:left w:w="108" w:type="dxa"/>
              <w:bottom w:w="0" w:type="dxa"/>
              <w:right w:w="108" w:type="dxa"/>
            </w:tcMar>
            <w:vAlign w:val="center"/>
          </w:tcPr>
          <w:p w:rsidR="00183522" w:rsidRDefault="0042391D">
            <w:pPr>
              <w:spacing w:line="360" w:lineRule="auto"/>
              <w:rPr>
                <w:rFonts w:ascii="华文仿宋" w:eastAsia="华文仿宋" w:hAnsi="华文仿宋" w:cs="华文仿宋"/>
                <w:sz w:val="22"/>
              </w:rPr>
            </w:pPr>
            <w:r>
              <w:rPr>
                <w:rFonts w:ascii="华文仿宋" w:eastAsia="华文仿宋" w:hAnsi="华文仿宋" w:cs="华文仿宋" w:hint="eastAsia"/>
                <w:sz w:val="22"/>
              </w:rPr>
              <w:t>6.2469</w:t>
            </w:r>
          </w:p>
        </w:tc>
        <w:tc>
          <w:tcPr>
            <w:tcW w:w="1454" w:type="dxa"/>
            <w:gridSpan w:val="2"/>
            <w:shd w:val="clear" w:color="auto" w:fill="auto"/>
            <w:tcMar>
              <w:top w:w="15" w:type="dxa"/>
              <w:left w:w="108" w:type="dxa"/>
              <w:bottom w:w="0" w:type="dxa"/>
              <w:right w:w="108" w:type="dxa"/>
            </w:tcMar>
            <w:vAlign w:val="center"/>
          </w:tcPr>
          <w:p w:rsidR="00183522" w:rsidRDefault="00183522">
            <w:pPr>
              <w:spacing w:line="360" w:lineRule="auto"/>
              <w:rPr>
                <w:rFonts w:ascii="华文仿宋" w:eastAsia="华文仿宋" w:hAnsi="华文仿宋" w:cs="华文仿宋"/>
                <w:sz w:val="22"/>
              </w:rPr>
            </w:pPr>
          </w:p>
        </w:tc>
      </w:tr>
      <w:tr w:rsidR="00183522">
        <w:trPr>
          <w:trHeight w:val="449"/>
        </w:trPr>
        <w:tc>
          <w:tcPr>
            <w:tcW w:w="3659" w:type="dxa"/>
            <w:gridSpan w:val="2"/>
            <w:tcBorders>
              <w:bottom w:val="single" w:sz="4" w:space="0" w:color="000000" w:themeColor="text1"/>
            </w:tcBorders>
            <w:shd w:val="clear" w:color="auto" w:fill="auto"/>
            <w:tcMar>
              <w:top w:w="15" w:type="dxa"/>
              <w:left w:w="108" w:type="dxa"/>
              <w:bottom w:w="0" w:type="dxa"/>
              <w:right w:w="108" w:type="dxa"/>
            </w:tcMar>
            <w:vAlign w:val="center"/>
          </w:tcPr>
          <w:p w:rsidR="00183522" w:rsidRDefault="0042391D">
            <w:pPr>
              <w:spacing w:line="360" w:lineRule="auto"/>
              <w:rPr>
                <w:rFonts w:ascii="华文仿宋" w:eastAsia="华文仿宋" w:hAnsi="华文仿宋" w:cs="华文仿宋"/>
                <w:sz w:val="22"/>
              </w:rPr>
            </w:pPr>
            <w:r>
              <w:rPr>
                <w:rFonts w:ascii="华文仿宋" w:eastAsia="华文仿宋" w:hAnsi="华文仿宋" w:cs="华文仿宋" w:hint="eastAsia"/>
                <w:bCs/>
                <w:sz w:val="22"/>
              </w:rPr>
              <w:t>最大变形减小率（</w:t>
            </w:r>
            <w:r>
              <w:rPr>
                <w:rFonts w:ascii="华文仿宋" w:eastAsia="华文仿宋" w:hAnsi="华文仿宋" w:cs="华文仿宋" w:hint="eastAsia"/>
                <w:bCs/>
                <w:sz w:val="22"/>
              </w:rPr>
              <w:t>%</w:t>
            </w:r>
            <w:r>
              <w:rPr>
                <w:rFonts w:ascii="华文仿宋" w:eastAsia="华文仿宋" w:hAnsi="华文仿宋" w:cs="华文仿宋" w:hint="eastAsia"/>
                <w:bCs/>
                <w:sz w:val="22"/>
              </w:rPr>
              <w:t>）</w:t>
            </w:r>
          </w:p>
        </w:tc>
        <w:tc>
          <w:tcPr>
            <w:tcW w:w="951" w:type="dxa"/>
            <w:tcBorders>
              <w:bottom w:val="single" w:sz="4" w:space="0" w:color="000000" w:themeColor="text1"/>
            </w:tcBorders>
            <w:shd w:val="clear" w:color="auto" w:fill="auto"/>
            <w:tcMar>
              <w:top w:w="15" w:type="dxa"/>
              <w:left w:w="108" w:type="dxa"/>
              <w:bottom w:w="0" w:type="dxa"/>
              <w:right w:w="108" w:type="dxa"/>
            </w:tcMar>
            <w:vAlign w:val="center"/>
          </w:tcPr>
          <w:p w:rsidR="00183522" w:rsidRDefault="0042391D">
            <w:pPr>
              <w:spacing w:line="360" w:lineRule="auto"/>
              <w:rPr>
                <w:rFonts w:ascii="华文仿宋" w:eastAsia="华文仿宋" w:hAnsi="华文仿宋" w:cs="华文仿宋"/>
                <w:sz w:val="22"/>
              </w:rPr>
            </w:pPr>
            <w:r>
              <w:rPr>
                <w:rFonts w:ascii="华文仿宋" w:eastAsia="华文仿宋" w:hAnsi="华文仿宋" w:cs="华文仿宋" w:hint="eastAsia"/>
                <w:sz w:val="22"/>
              </w:rPr>
              <w:t>2.165</w:t>
            </w:r>
          </w:p>
        </w:tc>
        <w:tc>
          <w:tcPr>
            <w:tcW w:w="846" w:type="dxa"/>
            <w:tcBorders>
              <w:bottom w:val="single" w:sz="4" w:space="0" w:color="000000" w:themeColor="text1"/>
            </w:tcBorders>
            <w:shd w:val="clear" w:color="auto" w:fill="auto"/>
            <w:tcMar>
              <w:top w:w="15" w:type="dxa"/>
              <w:left w:w="108" w:type="dxa"/>
              <w:bottom w:w="0" w:type="dxa"/>
              <w:right w:w="108" w:type="dxa"/>
            </w:tcMar>
            <w:vAlign w:val="center"/>
          </w:tcPr>
          <w:p w:rsidR="00183522" w:rsidRDefault="0042391D">
            <w:pPr>
              <w:spacing w:line="360" w:lineRule="auto"/>
              <w:rPr>
                <w:rFonts w:ascii="华文仿宋" w:eastAsia="华文仿宋" w:hAnsi="华文仿宋" w:cs="华文仿宋"/>
                <w:sz w:val="22"/>
              </w:rPr>
            </w:pPr>
            <w:r>
              <w:rPr>
                <w:rFonts w:ascii="华文仿宋" w:eastAsia="华文仿宋" w:hAnsi="华文仿宋" w:cs="华文仿宋" w:hint="eastAsia"/>
                <w:sz w:val="22"/>
              </w:rPr>
              <w:t>2.165</w:t>
            </w:r>
          </w:p>
        </w:tc>
        <w:tc>
          <w:tcPr>
            <w:tcW w:w="1444" w:type="dxa"/>
            <w:tcBorders>
              <w:bottom w:val="single" w:sz="4" w:space="0" w:color="000000" w:themeColor="text1"/>
            </w:tcBorders>
            <w:shd w:val="clear" w:color="auto" w:fill="auto"/>
            <w:tcMar>
              <w:top w:w="15" w:type="dxa"/>
              <w:left w:w="108" w:type="dxa"/>
              <w:bottom w:w="0" w:type="dxa"/>
              <w:right w:w="108" w:type="dxa"/>
            </w:tcMar>
            <w:vAlign w:val="center"/>
          </w:tcPr>
          <w:p w:rsidR="00183522" w:rsidRDefault="0042391D">
            <w:pPr>
              <w:spacing w:line="360" w:lineRule="auto"/>
              <w:rPr>
                <w:rFonts w:ascii="华文仿宋" w:eastAsia="华文仿宋" w:hAnsi="华文仿宋" w:cs="华文仿宋"/>
                <w:sz w:val="22"/>
              </w:rPr>
            </w:pPr>
            <w:r>
              <w:rPr>
                <w:rFonts w:ascii="华文仿宋" w:eastAsia="华文仿宋" w:hAnsi="华文仿宋" w:cs="华文仿宋" w:hint="eastAsia"/>
                <w:sz w:val="22"/>
              </w:rPr>
              <w:t>2.0192</w:t>
            </w:r>
          </w:p>
        </w:tc>
        <w:tc>
          <w:tcPr>
            <w:tcW w:w="1454" w:type="dxa"/>
            <w:gridSpan w:val="2"/>
            <w:tcBorders>
              <w:bottom w:val="single" w:sz="4" w:space="0" w:color="000000" w:themeColor="text1"/>
            </w:tcBorders>
            <w:shd w:val="clear" w:color="auto" w:fill="auto"/>
            <w:tcMar>
              <w:top w:w="15" w:type="dxa"/>
              <w:left w:w="108" w:type="dxa"/>
              <w:bottom w:w="0" w:type="dxa"/>
              <w:right w:w="108" w:type="dxa"/>
            </w:tcMar>
            <w:vAlign w:val="center"/>
          </w:tcPr>
          <w:p w:rsidR="00183522" w:rsidRDefault="00183522">
            <w:pPr>
              <w:spacing w:line="360" w:lineRule="auto"/>
              <w:rPr>
                <w:rFonts w:ascii="华文仿宋" w:eastAsia="华文仿宋" w:hAnsi="华文仿宋" w:cs="华文仿宋"/>
                <w:sz w:val="22"/>
              </w:rPr>
            </w:pPr>
          </w:p>
        </w:tc>
      </w:tr>
    </w:tbl>
    <w:p w:rsidR="00183522" w:rsidRDefault="0042391D">
      <w:pPr>
        <w:pStyle w:val="1"/>
        <w:spacing w:before="120" w:after="120" w:line="360" w:lineRule="auto"/>
        <w:rPr>
          <w:rFonts w:ascii="华文仿宋" w:eastAsia="华文仿宋" w:hAnsi="华文仿宋" w:cs="华文仿宋" w:hint="default"/>
          <w:b w:val="0"/>
          <w:sz w:val="24"/>
          <w:szCs w:val="24"/>
        </w:rPr>
      </w:pPr>
      <w:r>
        <w:rPr>
          <w:rFonts w:ascii="华文仿宋" w:eastAsia="华文仿宋" w:hAnsi="华文仿宋" w:cs="华文仿宋"/>
          <w:b w:val="0"/>
          <w:sz w:val="24"/>
          <w:szCs w:val="24"/>
        </w:rPr>
        <w:t xml:space="preserve">4  </w:t>
      </w:r>
      <w:r>
        <w:rPr>
          <w:rFonts w:ascii="华文仿宋" w:eastAsia="华文仿宋" w:hAnsi="华文仿宋" w:cs="华文仿宋"/>
          <w:b w:val="0"/>
          <w:sz w:val="24"/>
          <w:szCs w:val="24"/>
        </w:rPr>
        <w:t>结论</w:t>
      </w:r>
    </w:p>
    <w:p w:rsidR="00183522" w:rsidRDefault="0042391D">
      <w:pPr>
        <w:spacing w:line="360" w:lineRule="auto"/>
        <w:ind w:firstLineChars="200" w:firstLine="480"/>
        <w:rPr>
          <w:rFonts w:ascii="华文仿宋" w:eastAsia="华文仿宋" w:hAnsi="华文仿宋" w:cs="华文仿宋"/>
          <w:sz w:val="24"/>
          <w:szCs w:val="24"/>
        </w:rPr>
      </w:pPr>
      <w:r>
        <w:rPr>
          <w:rFonts w:ascii="华文仿宋" w:eastAsia="华文仿宋" w:hAnsi="华文仿宋" w:cs="华文仿宋" w:hint="eastAsia"/>
          <w:sz w:val="24"/>
          <w:szCs w:val="24"/>
        </w:rPr>
        <w:t>标准中对冷轧卷钢采用的加固方式能有效满足运输要求。</w:t>
      </w:r>
    </w:p>
    <w:p w:rsidR="00183522" w:rsidRDefault="0042391D">
      <w:pPr>
        <w:spacing w:line="360" w:lineRule="auto"/>
        <w:ind w:firstLineChars="200" w:firstLine="480"/>
        <w:rPr>
          <w:rFonts w:ascii="华文仿宋" w:eastAsia="华文仿宋" w:hAnsi="华文仿宋" w:cs="华文仿宋"/>
          <w:sz w:val="24"/>
          <w:szCs w:val="24"/>
        </w:rPr>
      </w:pPr>
      <w:r>
        <w:rPr>
          <w:rFonts w:ascii="华文仿宋" w:eastAsia="华文仿宋" w:hAnsi="华文仿宋" w:cs="华文仿宋" w:hint="eastAsia"/>
          <w:sz w:val="24"/>
          <w:szCs w:val="24"/>
        </w:rPr>
        <w:t>建议：</w:t>
      </w:r>
    </w:p>
    <w:p w:rsidR="00183522" w:rsidRDefault="0042391D">
      <w:pPr>
        <w:spacing w:line="360" w:lineRule="auto"/>
        <w:ind w:firstLineChars="200" w:firstLine="480"/>
        <w:rPr>
          <w:rFonts w:ascii="华文仿宋" w:eastAsia="华文仿宋" w:hAnsi="华文仿宋" w:cs="华文仿宋"/>
          <w:sz w:val="24"/>
          <w:szCs w:val="24"/>
        </w:rPr>
      </w:pPr>
      <w:r>
        <w:rPr>
          <w:rFonts w:ascii="华文仿宋" w:eastAsia="华文仿宋" w:hAnsi="华文仿宋" w:cs="华文仿宋" w:hint="eastAsia"/>
          <w:sz w:val="24"/>
          <w:szCs w:val="24"/>
        </w:rPr>
        <w:t>（</w:t>
      </w:r>
      <w:r>
        <w:rPr>
          <w:rFonts w:ascii="华文仿宋" w:eastAsia="华文仿宋" w:hAnsi="华文仿宋" w:cs="华文仿宋" w:hint="eastAsia"/>
          <w:sz w:val="24"/>
          <w:szCs w:val="24"/>
        </w:rPr>
        <w:t>1</w:t>
      </w:r>
      <w:r>
        <w:rPr>
          <w:rFonts w:ascii="华文仿宋" w:eastAsia="华文仿宋" w:hAnsi="华文仿宋" w:cs="华文仿宋" w:hint="eastAsia"/>
          <w:sz w:val="24"/>
          <w:szCs w:val="24"/>
        </w:rPr>
        <w:t>）标准文件中明确钢丝绳、三角木许用应力，钢丝绳预紧力。</w:t>
      </w:r>
    </w:p>
    <w:p w:rsidR="00183522" w:rsidRDefault="0042391D">
      <w:pPr>
        <w:spacing w:line="360" w:lineRule="auto"/>
        <w:ind w:firstLineChars="200" w:firstLine="480"/>
        <w:rPr>
          <w:rFonts w:ascii="华文仿宋" w:eastAsia="华文仿宋" w:hAnsi="华文仿宋" w:cs="华文仿宋"/>
          <w:sz w:val="24"/>
          <w:szCs w:val="24"/>
        </w:rPr>
      </w:pPr>
      <w:r>
        <w:rPr>
          <w:rFonts w:ascii="华文仿宋" w:eastAsia="华文仿宋" w:hAnsi="华文仿宋" w:cs="华文仿宋" w:hint="eastAsia"/>
          <w:sz w:val="24"/>
          <w:szCs w:val="24"/>
        </w:rPr>
        <w:t>（</w:t>
      </w:r>
      <w:r>
        <w:rPr>
          <w:rFonts w:ascii="华文仿宋" w:eastAsia="华文仿宋" w:hAnsi="华文仿宋" w:cs="华文仿宋" w:hint="eastAsia"/>
          <w:sz w:val="24"/>
          <w:szCs w:val="24"/>
        </w:rPr>
        <w:t>2</w:t>
      </w:r>
      <w:r>
        <w:rPr>
          <w:rFonts w:ascii="华文仿宋" w:eastAsia="华文仿宋" w:hAnsi="华文仿宋" w:cs="华文仿宋" w:hint="eastAsia"/>
          <w:sz w:val="24"/>
          <w:szCs w:val="24"/>
        </w:rPr>
        <w:t>）三角木结构尺寸设计两组，以满足不同钢卷直径的需要：</w:t>
      </w:r>
      <w:r>
        <w:rPr>
          <w:rFonts w:ascii="华文仿宋" w:eastAsia="华文仿宋" w:hAnsi="华文仿宋" w:cs="华文仿宋" w:hint="eastAsia"/>
          <w:sz w:val="24"/>
          <w:szCs w:val="24"/>
        </w:rPr>
        <w:t>250mm</w:t>
      </w:r>
      <w:r>
        <w:rPr>
          <w:rFonts w:ascii="华文仿宋" w:eastAsia="华文仿宋" w:hAnsi="华文仿宋" w:cs="华文仿宋" w:hint="eastAsia"/>
          <w:sz w:val="24"/>
          <w:szCs w:val="24"/>
        </w:rPr>
        <w:t>×</w:t>
      </w:r>
      <w:r>
        <w:rPr>
          <w:rFonts w:ascii="华文仿宋" w:eastAsia="华文仿宋" w:hAnsi="华文仿宋" w:cs="华文仿宋" w:hint="eastAsia"/>
          <w:sz w:val="24"/>
          <w:szCs w:val="24"/>
        </w:rPr>
        <w:t>150mm</w:t>
      </w:r>
      <w:r>
        <w:rPr>
          <w:rFonts w:ascii="华文仿宋" w:eastAsia="华文仿宋" w:hAnsi="华文仿宋" w:cs="华文仿宋" w:hint="eastAsia"/>
          <w:sz w:val="24"/>
          <w:szCs w:val="24"/>
        </w:rPr>
        <w:t>（卷钢外径小于</w:t>
      </w:r>
      <w:r>
        <w:rPr>
          <w:rFonts w:ascii="华文仿宋" w:eastAsia="华文仿宋" w:hAnsi="华文仿宋" w:cs="华文仿宋" w:hint="eastAsia"/>
          <w:sz w:val="24"/>
          <w:szCs w:val="24"/>
        </w:rPr>
        <w:t>1200mm</w:t>
      </w:r>
      <w:r>
        <w:rPr>
          <w:rFonts w:ascii="华文仿宋" w:eastAsia="华文仿宋" w:hAnsi="华文仿宋" w:cs="华文仿宋" w:hint="eastAsia"/>
          <w:sz w:val="24"/>
          <w:szCs w:val="24"/>
        </w:rPr>
        <w:t>）；</w:t>
      </w:r>
      <w:r>
        <w:rPr>
          <w:rFonts w:ascii="华文仿宋" w:eastAsia="华文仿宋" w:hAnsi="华文仿宋" w:cs="华文仿宋" w:hint="eastAsia"/>
          <w:sz w:val="24"/>
          <w:szCs w:val="24"/>
        </w:rPr>
        <w:t>285mm</w:t>
      </w:r>
      <w:r>
        <w:rPr>
          <w:rFonts w:ascii="华文仿宋" w:eastAsia="华文仿宋" w:hAnsi="华文仿宋" w:cs="华文仿宋" w:hint="eastAsia"/>
          <w:sz w:val="24"/>
          <w:szCs w:val="24"/>
        </w:rPr>
        <w:t>×</w:t>
      </w:r>
      <w:r>
        <w:rPr>
          <w:rFonts w:ascii="华文仿宋" w:eastAsia="华文仿宋" w:hAnsi="华文仿宋" w:cs="华文仿宋" w:hint="eastAsia"/>
          <w:sz w:val="24"/>
          <w:szCs w:val="24"/>
        </w:rPr>
        <w:t>150mm</w:t>
      </w:r>
      <w:r>
        <w:rPr>
          <w:rFonts w:ascii="华文仿宋" w:eastAsia="华文仿宋" w:hAnsi="华文仿宋" w:cs="华文仿宋" w:hint="eastAsia"/>
          <w:sz w:val="24"/>
          <w:szCs w:val="24"/>
        </w:rPr>
        <w:t>（卷钢外径大于</w:t>
      </w:r>
      <w:r>
        <w:rPr>
          <w:rFonts w:ascii="华文仿宋" w:eastAsia="华文仿宋" w:hAnsi="华文仿宋" w:cs="华文仿宋" w:hint="eastAsia"/>
          <w:sz w:val="24"/>
          <w:szCs w:val="24"/>
        </w:rPr>
        <w:t>1200mm</w:t>
      </w:r>
      <w:r>
        <w:rPr>
          <w:rFonts w:ascii="华文仿宋" w:eastAsia="华文仿宋" w:hAnsi="华文仿宋" w:cs="华文仿宋" w:hint="eastAsia"/>
          <w:sz w:val="24"/>
          <w:szCs w:val="24"/>
        </w:rPr>
        <w:t>）。</w:t>
      </w:r>
    </w:p>
    <w:p w:rsidR="00183522" w:rsidRDefault="00183522">
      <w:pPr>
        <w:spacing w:line="360" w:lineRule="auto"/>
        <w:jc w:val="right"/>
        <w:rPr>
          <w:rFonts w:ascii="华文仿宋" w:eastAsia="华文仿宋" w:hAnsi="华文仿宋" w:cs="华文仿宋"/>
          <w:sz w:val="28"/>
          <w:szCs w:val="28"/>
        </w:rPr>
      </w:pPr>
    </w:p>
    <w:p w:rsidR="00183522" w:rsidRDefault="00183522">
      <w:pPr>
        <w:widowControl/>
        <w:jc w:val="left"/>
        <w:rPr>
          <w:rFonts w:ascii="仿宋" w:eastAsia="仿宋" w:hAnsi="仿宋" w:cs="仿宋"/>
          <w:color w:val="666666"/>
          <w:kern w:val="0"/>
          <w:sz w:val="28"/>
          <w:szCs w:val="28"/>
        </w:rPr>
      </w:pPr>
    </w:p>
    <w:sectPr w:rsidR="00183522" w:rsidSect="0018352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2391D" w:rsidRDefault="0042391D" w:rsidP="00967A10">
      <w:r>
        <w:separator/>
      </w:r>
    </w:p>
  </w:endnote>
  <w:endnote w:type="continuationSeparator" w:id="0">
    <w:p w:rsidR="0042391D" w:rsidRDefault="0042391D" w:rsidP="00967A1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黑体">
    <w:altName w:val="SimHei"/>
    <w:panose1 w:val="02010600030101010101"/>
    <w:charset w:val="86"/>
    <w:family w:val="auto"/>
    <w:pitch w:val="variable"/>
    <w:sig w:usb0="00000001" w:usb1="080E0000" w:usb2="00000010" w:usb3="00000000" w:csb0="00040000" w:csb1="00000000"/>
  </w:font>
  <w:font w:name="仿宋">
    <w:altName w:val="Arial Unicode MS"/>
    <w:charset w:val="86"/>
    <w:family w:val="auto"/>
    <w:pitch w:val="default"/>
    <w:sig w:usb0="00000000" w:usb1="38CF7CFA" w:usb2="00000016" w:usb3="00000000" w:csb0="00040001" w:csb1="00000000"/>
  </w:font>
  <w:font w:name="Cambria Math">
    <w:panose1 w:val="02040503050406030204"/>
    <w:charset w:val="00"/>
    <w:family w:val="roman"/>
    <w:pitch w:val="variable"/>
    <w:sig w:usb0="A00002EF" w:usb1="420020EB" w:usb2="00000000" w:usb3="00000000" w:csb0="0000009F" w:csb1="00000000"/>
  </w:font>
  <w:font w:name="华文仿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20002A87" w:usb1="80000000" w:usb2="00000008"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2391D" w:rsidRDefault="0042391D" w:rsidP="00967A10">
      <w:r>
        <w:separator/>
      </w:r>
    </w:p>
  </w:footnote>
  <w:footnote w:type="continuationSeparator" w:id="0">
    <w:p w:rsidR="0042391D" w:rsidRDefault="0042391D" w:rsidP="00967A1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062E565"/>
    <w:multiLevelType w:val="singleLevel"/>
    <w:tmpl w:val="C062E565"/>
    <w:lvl w:ilvl="0">
      <w:start w:val="3"/>
      <w:numFmt w:val="chineseCounting"/>
      <w:suff w:val="nothing"/>
      <w:lvlText w:val="%1、"/>
      <w:lvlJc w:val="left"/>
      <w:rPr>
        <w:rFonts w:hint="eastAsia"/>
      </w:rPr>
    </w:lvl>
  </w:abstractNum>
  <w:abstractNum w:abstractNumId="1">
    <w:nsid w:val="491B3A7E"/>
    <w:multiLevelType w:val="singleLevel"/>
    <w:tmpl w:val="491B3A7E"/>
    <w:lvl w:ilvl="0">
      <w:start w:val="2"/>
      <w:numFmt w:val="decimal"/>
      <w:suff w:val="nothing"/>
      <w:lvlText w:val="（%1）"/>
      <w:lvlJc w:val="left"/>
    </w:lvl>
  </w:abstractNum>
  <w:abstractNum w:abstractNumId="2">
    <w:nsid w:val="4FFB6CDC"/>
    <w:multiLevelType w:val="singleLevel"/>
    <w:tmpl w:val="4FFB6CDC"/>
    <w:lvl w:ilvl="0">
      <w:start w:val="8"/>
      <w:numFmt w:val="chineseCounting"/>
      <w:suff w:val="nothing"/>
      <w:lvlText w:val="%1、"/>
      <w:lvlJc w:val="left"/>
      <w:rPr>
        <w:rFonts w:hint="eastAsia"/>
      </w:rPr>
    </w:lvl>
  </w:abstractNum>
  <w:abstractNum w:abstractNumId="3">
    <w:nsid w:val="59F6A53E"/>
    <w:multiLevelType w:val="singleLevel"/>
    <w:tmpl w:val="59F6A53E"/>
    <w:lvl w:ilvl="0">
      <w:start w:val="2"/>
      <w:numFmt w:val="chineseCounting"/>
      <w:suff w:val="nothing"/>
      <w:lvlText w:val="（%1）"/>
      <w:lvlJc w:val="left"/>
    </w:lvl>
  </w:abstractNum>
  <w:num w:numId="1">
    <w:abstractNumId w:val="0"/>
  </w:num>
  <w:num w:numId="2">
    <w:abstractNumId w:val="3"/>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01537"/>
    <w:rsid w:val="00002A3B"/>
    <w:rsid w:val="000103DA"/>
    <w:rsid w:val="00011B8C"/>
    <w:rsid w:val="00014410"/>
    <w:rsid w:val="0001574D"/>
    <w:rsid w:val="0002770A"/>
    <w:rsid w:val="00027744"/>
    <w:rsid w:val="00035080"/>
    <w:rsid w:val="000353C1"/>
    <w:rsid w:val="00037092"/>
    <w:rsid w:val="00037602"/>
    <w:rsid w:val="0004214B"/>
    <w:rsid w:val="000453F4"/>
    <w:rsid w:val="0004598A"/>
    <w:rsid w:val="0004677D"/>
    <w:rsid w:val="00050770"/>
    <w:rsid w:val="000611DE"/>
    <w:rsid w:val="000649F4"/>
    <w:rsid w:val="00066ED4"/>
    <w:rsid w:val="00071FF0"/>
    <w:rsid w:val="00077519"/>
    <w:rsid w:val="00081E5C"/>
    <w:rsid w:val="00083C52"/>
    <w:rsid w:val="00090F57"/>
    <w:rsid w:val="00091507"/>
    <w:rsid w:val="00094263"/>
    <w:rsid w:val="00096641"/>
    <w:rsid w:val="000A58A1"/>
    <w:rsid w:val="000B3497"/>
    <w:rsid w:val="000B77EF"/>
    <w:rsid w:val="000C0F8C"/>
    <w:rsid w:val="000C3735"/>
    <w:rsid w:val="000C5551"/>
    <w:rsid w:val="000D4F75"/>
    <w:rsid w:val="000D59B8"/>
    <w:rsid w:val="000D6082"/>
    <w:rsid w:val="000E0884"/>
    <w:rsid w:val="000E0B82"/>
    <w:rsid w:val="000E1E3C"/>
    <w:rsid w:val="000E200B"/>
    <w:rsid w:val="000F6E2B"/>
    <w:rsid w:val="001006D7"/>
    <w:rsid w:val="0010773A"/>
    <w:rsid w:val="00112BC0"/>
    <w:rsid w:val="0011368D"/>
    <w:rsid w:val="001159A0"/>
    <w:rsid w:val="00123DFB"/>
    <w:rsid w:val="00123FD8"/>
    <w:rsid w:val="0012754D"/>
    <w:rsid w:val="00134A0A"/>
    <w:rsid w:val="00142DAF"/>
    <w:rsid w:val="00144348"/>
    <w:rsid w:val="00147F3A"/>
    <w:rsid w:val="00150F1B"/>
    <w:rsid w:val="00154B7C"/>
    <w:rsid w:val="0015584B"/>
    <w:rsid w:val="001600C1"/>
    <w:rsid w:val="00160D0F"/>
    <w:rsid w:val="0016473E"/>
    <w:rsid w:val="00164854"/>
    <w:rsid w:val="00171A82"/>
    <w:rsid w:val="001728B4"/>
    <w:rsid w:val="00173F0B"/>
    <w:rsid w:val="001750C8"/>
    <w:rsid w:val="00183522"/>
    <w:rsid w:val="00186B04"/>
    <w:rsid w:val="00192722"/>
    <w:rsid w:val="00197096"/>
    <w:rsid w:val="001A6D1B"/>
    <w:rsid w:val="001B1D8C"/>
    <w:rsid w:val="001B3860"/>
    <w:rsid w:val="001B46DB"/>
    <w:rsid w:val="001B5C28"/>
    <w:rsid w:val="001B6101"/>
    <w:rsid w:val="001B7DEC"/>
    <w:rsid w:val="001C1D4E"/>
    <w:rsid w:val="001C318C"/>
    <w:rsid w:val="001C4E40"/>
    <w:rsid w:val="001C4FC6"/>
    <w:rsid w:val="001C6AF8"/>
    <w:rsid w:val="001D44B7"/>
    <w:rsid w:val="001D4ED6"/>
    <w:rsid w:val="001E3495"/>
    <w:rsid w:val="001E3AD4"/>
    <w:rsid w:val="001E495D"/>
    <w:rsid w:val="001E5429"/>
    <w:rsid w:val="001E6696"/>
    <w:rsid w:val="001E6B71"/>
    <w:rsid w:val="001E7D0B"/>
    <w:rsid w:val="001F2C70"/>
    <w:rsid w:val="001F789F"/>
    <w:rsid w:val="0020271E"/>
    <w:rsid w:val="00203B08"/>
    <w:rsid w:val="0020496F"/>
    <w:rsid w:val="002151D8"/>
    <w:rsid w:val="00217613"/>
    <w:rsid w:val="0022205E"/>
    <w:rsid w:val="00222806"/>
    <w:rsid w:val="00233447"/>
    <w:rsid w:val="002347B8"/>
    <w:rsid w:val="00240E33"/>
    <w:rsid w:val="00240E87"/>
    <w:rsid w:val="0024400C"/>
    <w:rsid w:val="00250260"/>
    <w:rsid w:val="002557DF"/>
    <w:rsid w:val="002636C9"/>
    <w:rsid w:val="00267D05"/>
    <w:rsid w:val="00271FAF"/>
    <w:rsid w:val="002759E6"/>
    <w:rsid w:val="00277D3D"/>
    <w:rsid w:val="002806F8"/>
    <w:rsid w:val="00281804"/>
    <w:rsid w:val="00283F84"/>
    <w:rsid w:val="00285CD4"/>
    <w:rsid w:val="00291872"/>
    <w:rsid w:val="002A1674"/>
    <w:rsid w:val="002A4590"/>
    <w:rsid w:val="002A52CE"/>
    <w:rsid w:val="002A71BE"/>
    <w:rsid w:val="002C098D"/>
    <w:rsid w:val="002C6426"/>
    <w:rsid w:val="002D0DC0"/>
    <w:rsid w:val="002D317F"/>
    <w:rsid w:val="002D45EE"/>
    <w:rsid w:val="002E28AD"/>
    <w:rsid w:val="002E48BB"/>
    <w:rsid w:val="002E5984"/>
    <w:rsid w:val="002F0FCB"/>
    <w:rsid w:val="002F1FB8"/>
    <w:rsid w:val="002F3D69"/>
    <w:rsid w:val="002F4F16"/>
    <w:rsid w:val="003001C4"/>
    <w:rsid w:val="0030073E"/>
    <w:rsid w:val="00301FC3"/>
    <w:rsid w:val="00304F80"/>
    <w:rsid w:val="00310A17"/>
    <w:rsid w:val="00310A82"/>
    <w:rsid w:val="00310C3B"/>
    <w:rsid w:val="003168FA"/>
    <w:rsid w:val="00316A6E"/>
    <w:rsid w:val="0032100F"/>
    <w:rsid w:val="00324070"/>
    <w:rsid w:val="00332F5C"/>
    <w:rsid w:val="00334D4C"/>
    <w:rsid w:val="00341479"/>
    <w:rsid w:val="00341C96"/>
    <w:rsid w:val="00344890"/>
    <w:rsid w:val="003464AF"/>
    <w:rsid w:val="00361F4D"/>
    <w:rsid w:val="00364BEC"/>
    <w:rsid w:val="003678C6"/>
    <w:rsid w:val="00367E73"/>
    <w:rsid w:val="00371A09"/>
    <w:rsid w:val="00371F56"/>
    <w:rsid w:val="00372C00"/>
    <w:rsid w:val="00375C0F"/>
    <w:rsid w:val="003762D6"/>
    <w:rsid w:val="00377C5F"/>
    <w:rsid w:val="00385BC6"/>
    <w:rsid w:val="00390BE8"/>
    <w:rsid w:val="003912A4"/>
    <w:rsid w:val="0039214F"/>
    <w:rsid w:val="00392957"/>
    <w:rsid w:val="00393D10"/>
    <w:rsid w:val="00394E2D"/>
    <w:rsid w:val="003A10C6"/>
    <w:rsid w:val="003A214D"/>
    <w:rsid w:val="003A4850"/>
    <w:rsid w:val="003A4EAE"/>
    <w:rsid w:val="003B0271"/>
    <w:rsid w:val="003B1505"/>
    <w:rsid w:val="003C4673"/>
    <w:rsid w:val="003C5A5A"/>
    <w:rsid w:val="003D3090"/>
    <w:rsid w:val="003D3656"/>
    <w:rsid w:val="003D5B28"/>
    <w:rsid w:val="003D601F"/>
    <w:rsid w:val="003D7AD5"/>
    <w:rsid w:val="003E1415"/>
    <w:rsid w:val="003E1FCD"/>
    <w:rsid w:val="003E68BC"/>
    <w:rsid w:val="003F05A7"/>
    <w:rsid w:val="003F1543"/>
    <w:rsid w:val="003F20D8"/>
    <w:rsid w:val="003F3084"/>
    <w:rsid w:val="003F3E88"/>
    <w:rsid w:val="00401139"/>
    <w:rsid w:val="00403989"/>
    <w:rsid w:val="00404452"/>
    <w:rsid w:val="0040458B"/>
    <w:rsid w:val="0040795B"/>
    <w:rsid w:val="00407E88"/>
    <w:rsid w:val="00411C0F"/>
    <w:rsid w:val="0041274C"/>
    <w:rsid w:val="004171EF"/>
    <w:rsid w:val="0042088A"/>
    <w:rsid w:val="00422645"/>
    <w:rsid w:val="0042391D"/>
    <w:rsid w:val="004279FA"/>
    <w:rsid w:val="00430475"/>
    <w:rsid w:val="004340B9"/>
    <w:rsid w:val="004373DF"/>
    <w:rsid w:val="004424A0"/>
    <w:rsid w:val="004478DE"/>
    <w:rsid w:val="00457FCA"/>
    <w:rsid w:val="004651F1"/>
    <w:rsid w:val="0047465B"/>
    <w:rsid w:val="00475869"/>
    <w:rsid w:val="00477440"/>
    <w:rsid w:val="00480E37"/>
    <w:rsid w:val="0048409A"/>
    <w:rsid w:val="0048470E"/>
    <w:rsid w:val="00485DCC"/>
    <w:rsid w:val="00486BC7"/>
    <w:rsid w:val="00493E80"/>
    <w:rsid w:val="00497826"/>
    <w:rsid w:val="004A0297"/>
    <w:rsid w:val="004A390B"/>
    <w:rsid w:val="004A5E4C"/>
    <w:rsid w:val="004A770D"/>
    <w:rsid w:val="004B2869"/>
    <w:rsid w:val="004B2E42"/>
    <w:rsid w:val="004B5EF3"/>
    <w:rsid w:val="004B721F"/>
    <w:rsid w:val="004B7EB9"/>
    <w:rsid w:val="004C0243"/>
    <w:rsid w:val="004C124A"/>
    <w:rsid w:val="004C4CD2"/>
    <w:rsid w:val="004C5A61"/>
    <w:rsid w:val="004C6546"/>
    <w:rsid w:val="004C72E9"/>
    <w:rsid w:val="004D1663"/>
    <w:rsid w:val="004D24C2"/>
    <w:rsid w:val="004D7522"/>
    <w:rsid w:val="004D75A0"/>
    <w:rsid w:val="004E0F50"/>
    <w:rsid w:val="004E5106"/>
    <w:rsid w:val="004E60BC"/>
    <w:rsid w:val="004E6F00"/>
    <w:rsid w:val="004F00AC"/>
    <w:rsid w:val="004F10DF"/>
    <w:rsid w:val="004F1EDE"/>
    <w:rsid w:val="004F3021"/>
    <w:rsid w:val="004F68F4"/>
    <w:rsid w:val="00500150"/>
    <w:rsid w:val="005004FC"/>
    <w:rsid w:val="00507D3E"/>
    <w:rsid w:val="00510B12"/>
    <w:rsid w:val="00511824"/>
    <w:rsid w:val="005177B8"/>
    <w:rsid w:val="0052520B"/>
    <w:rsid w:val="0053034C"/>
    <w:rsid w:val="00530D29"/>
    <w:rsid w:val="00534F5D"/>
    <w:rsid w:val="00535E1D"/>
    <w:rsid w:val="00536D8A"/>
    <w:rsid w:val="00537F83"/>
    <w:rsid w:val="00544296"/>
    <w:rsid w:val="005449E6"/>
    <w:rsid w:val="00547D0C"/>
    <w:rsid w:val="005533B7"/>
    <w:rsid w:val="0055560C"/>
    <w:rsid w:val="005558CC"/>
    <w:rsid w:val="00570EEA"/>
    <w:rsid w:val="00574A97"/>
    <w:rsid w:val="0057518B"/>
    <w:rsid w:val="00575302"/>
    <w:rsid w:val="00577E9B"/>
    <w:rsid w:val="0058047F"/>
    <w:rsid w:val="005826E0"/>
    <w:rsid w:val="00582A65"/>
    <w:rsid w:val="00584E39"/>
    <w:rsid w:val="005871D5"/>
    <w:rsid w:val="005876EF"/>
    <w:rsid w:val="00592B05"/>
    <w:rsid w:val="005948B3"/>
    <w:rsid w:val="00597DA7"/>
    <w:rsid w:val="005A3C6C"/>
    <w:rsid w:val="005A46F8"/>
    <w:rsid w:val="005A538F"/>
    <w:rsid w:val="005A72E5"/>
    <w:rsid w:val="005A7B78"/>
    <w:rsid w:val="005B15F9"/>
    <w:rsid w:val="005B1AA9"/>
    <w:rsid w:val="005B648A"/>
    <w:rsid w:val="005C1D25"/>
    <w:rsid w:val="005C4B87"/>
    <w:rsid w:val="005D1AD9"/>
    <w:rsid w:val="005D6606"/>
    <w:rsid w:val="005D6E9A"/>
    <w:rsid w:val="005E16FC"/>
    <w:rsid w:val="005E757A"/>
    <w:rsid w:val="005E75AF"/>
    <w:rsid w:val="005F799C"/>
    <w:rsid w:val="00606EBB"/>
    <w:rsid w:val="006164D7"/>
    <w:rsid w:val="00616CF1"/>
    <w:rsid w:val="00617FEA"/>
    <w:rsid w:val="006317CC"/>
    <w:rsid w:val="006401DB"/>
    <w:rsid w:val="00641333"/>
    <w:rsid w:val="00642902"/>
    <w:rsid w:val="00642ECE"/>
    <w:rsid w:val="006433F5"/>
    <w:rsid w:val="00643FCB"/>
    <w:rsid w:val="006546B3"/>
    <w:rsid w:val="00655B31"/>
    <w:rsid w:val="006565B2"/>
    <w:rsid w:val="00657C24"/>
    <w:rsid w:val="0066058C"/>
    <w:rsid w:val="0066089D"/>
    <w:rsid w:val="00660CF4"/>
    <w:rsid w:val="006611DE"/>
    <w:rsid w:val="0066278F"/>
    <w:rsid w:val="00663F48"/>
    <w:rsid w:val="00664123"/>
    <w:rsid w:val="006641FA"/>
    <w:rsid w:val="0066565B"/>
    <w:rsid w:val="00665E21"/>
    <w:rsid w:val="00670A4C"/>
    <w:rsid w:val="00673AA4"/>
    <w:rsid w:val="00673F80"/>
    <w:rsid w:val="006763F4"/>
    <w:rsid w:val="00676E0F"/>
    <w:rsid w:val="00676E29"/>
    <w:rsid w:val="00677EE9"/>
    <w:rsid w:val="00681C3F"/>
    <w:rsid w:val="00681CCD"/>
    <w:rsid w:val="00682743"/>
    <w:rsid w:val="0068329B"/>
    <w:rsid w:val="00685F16"/>
    <w:rsid w:val="0069088F"/>
    <w:rsid w:val="00692752"/>
    <w:rsid w:val="00692996"/>
    <w:rsid w:val="006940FF"/>
    <w:rsid w:val="00695A3E"/>
    <w:rsid w:val="00696B93"/>
    <w:rsid w:val="006A2BA5"/>
    <w:rsid w:val="006A3DA6"/>
    <w:rsid w:val="006A7FAE"/>
    <w:rsid w:val="006B0D22"/>
    <w:rsid w:val="006B7E42"/>
    <w:rsid w:val="006C4C5A"/>
    <w:rsid w:val="006D525E"/>
    <w:rsid w:val="006E2A94"/>
    <w:rsid w:val="006E554F"/>
    <w:rsid w:val="006F791A"/>
    <w:rsid w:val="006F7BD7"/>
    <w:rsid w:val="00721351"/>
    <w:rsid w:val="0072440B"/>
    <w:rsid w:val="00726659"/>
    <w:rsid w:val="00726AC7"/>
    <w:rsid w:val="0072793F"/>
    <w:rsid w:val="007351A8"/>
    <w:rsid w:val="007376CC"/>
    <w:rsid w:val="00740768"/>
    <w:rsid w:val="007407F8"/>
    <w:rsid w:val="00740B16"/>
    <w:rsid w:val="00743274"/>
    <w:rsid w:val="00744045"/>
    <w:rsid w:val="00746B4D"/>
    <w:rsid w:val="00753079"/>
    <w:rsid w:val="007603B1"/>
    <w:rsid w:val="00762A73"/>
    <w:rsid w:val="007676B4"/>
    <w:rsid w:val="00772A92"/>
    <w:rsid w:val="00773857"/>
    <w:rsid w:val="007744F0"/>
    <w:rsid w:val="007746F3"/>
    <w:rsid w:val="0078060E"/>
    <w:rsid w:val="00780F70"/>
    <w:rsid w:val="00781880"/>
    <w:rsid w:val="00787FE3"/>
    <w:rsid w:val="00790BD0"/>
    <w:rsid w:val="007A0A8C"/>
    <w:rsid w:val="007A0F26"/>
    <w:rsid w:val="007A1E30"/>
    <w:rsid w:val="007A3DD2"/>
    <w:rsid w:val="007A4B81"/>
    <w:rsid w:val="007A5FA5"/>
    <w:rsid w:val="007A68A7"/>
    <w:rsid w:val="007A76DA"/>
    <w:rsid w:val="007B1A99"/>
    <w:rsid w:val="007B3B35"/>
    <w:rsid w:val="007C0FAF"/>
    <w:rsid w:val="007C2426"/>
    <w:rsid w:val="007C70CF"/>
    <w:rsid w:val="007D05D7"/>
    <w:rsid w:val="007D5953"/>
    <w:rsid w:val="007D6D46"/>
    <w:rsid w:val="007E17E4"/>
    <w:rsid w:val="007E670E"/>
    <w:rsid w:val="007F711F"/>
    <w:rsid w:val="00801F2E"/>
    <w:rsid w:val="00807B75"/>
    <w:rsid w:val="00823DB3"/>
    <w:rsid w:val="00826964"/>
    <w:rsid w:val="008333B0"/>
    <w:rsid w:val="008369C0"/>
    <w:rsid w:val="00846517"/>
    <w:rsid w:val="00854E5F"/>
    <w:rsid w:val="008615EE"/>
    <w:rsid w:val="00870CA2"/>
    <w:rsid w:val="00872DC0"/>
    <w:rsid w:val="00880169"/>
    <w:rsid w:val="00881247"/>
    <w:rsid w:val="008847ED"/>
    <w:rsid w:val="0089272C"/>
    <w:rsid w:val="00894BB7"/>
    <w:rsid w:val="00894D31"/>
    <w:rsid w:val="008A0650"/>
    <w:rsid w:val="008A0BAC"/>
    <w:rsid w:val="008B0D33"/>
    <w:rsid w:val="008B272C"/>
    <w:rsid w:val="008B4210"/>
    <w:rsid w:val="008C44F4"/>
    <w:rsid w:val="008D0ADE"/>
    <w:rsid w:val="008D19BC"/>
    <w:rsid w:val="008D37F0"/>
    <w:rsid w:val="008D68C8"/>
    <w:rsid w:val="008D7713"/>
    <w:rsid w:val="008E0A0C"/>
    <w:rsid w:val="008E1B41"/>
    <w:rsid w:val="008E2662"/>
    <w:rsid w:val="008E38E8"/>
    <w:rsid w:val="008F669B"/>
    <w:rsid w:val="008F76DE"/>
    <w:rsid w:val="008F7902"/>
    <w:rsid w:val="0091039D"/>
    <w:rsid w:val="00922CED"/>
    <w:rsid w:val="0092318E"/>
    <w:rsid w:val="00923CBA"/>
    <w:rsid w:val="0093681C"/>
    <w:rsid w:val="00944EF1"/>
    <w:rsid w:val="009501F8"/>
    <w:rsid w:val="009566D1"/>
    <w:rsid w:val="00957E61"/>
    <w:rsid w:val="00961384"/>
    <w:rsid w:val="00964276"/>
    <w:rsid w:val="00966A86"/>
    <w:rsid w:val="00967A10"/>
    <w:rsid w:val="009702CC"/>
    <w:rsid w:val="00972267"/>
    <w:rsid w:val="00972B49"/>
    <w:rsid w:val="0097693F"/>
    <w:rsid w:val="0098099E"/>
    <w:rsid w:val="00981216"/>
    <w:rsid w:val="009812EF"/>
    <w:rsid w:val="00991DBE"/>
    <w:rsid w:val="00992C91"/>
    <w:rsid w:val="00994DDA"/>
    <w:rsid w:val="0099782D"/>
    <w:rsid w:val="009A14F0"/>
    <w:rsid w:val="009A4E30"/>
    <w:rsid w:val="009A5CC2"/>
    <w:rsid w:val="009A6280"/>
    <w:rsid w:val="009B6898"/>
    <w:rsid w:val="009C36CF"/>
    <w:rsid w:val="009C40E0"/>
    <w:rsid w:val="009C7B29"/>
    <w:rsid w:val="009D18F1"/>
    <w:rsid w:val="009D3F16"/>
    <w:rsid w:val="009D485D"/>
    <w:rsid w:val="009D634F"/>
    <w:rsid w:val="009D73A3"/>
    <w:rsid w:val="009E1364"/>
    <w:rsid w:val="009E391B"/>
    <w:rsid w:val="009E3CD5"/>
    <w:rsid w:val="009E4046"/>
    <w:rsid w:val="009E4BC1"/>
    <w:rsid w:val="009F6AE2"/>
    <w:rsid w:val="009F7DA6"/>
    <w:rsid w:val="00A03287"/>
    <w:rsid w:val="00A0497E"/>
    <w:rsid w:val="00A12DCF"/>
    <w:rsid w:val="00A15058"/>
    <w:rsid w:val="00A1550C"/>
    <w:rsid w:val="00A21BD4"/>
    <w:rsid w:val="00A22E50"/>
    <w:rsid w:val="00A232A2"/>
    <w:rsid w:val="00A24214"/>
    <w:rsid w:val="00A248F3"/>
    <w:rsid w:val="00A26AAD"/>
    <w:rsid w:val="00A35EFC"/>
    <w:rsid w:val="00A428F0"/>
    <w:rsid w:val="00A42E79"/>
    <w:rsid w:val="00A519EE"/>
    <w:rsid w:val="00A52338"/>
    <w:rsid w:val="00A55E4C"/>
    <w:rsid w:val="00A56E78"/>
    <w:rsid w:val="00A63DEC"/>
    <w:rsid w:val="00A67C92"/>
    <w:rsid w:val="00A706DB"/>
    <w:rsid w:val="00A70EAB"/>
    <w:rsid w:val="00A71C4D"/>
    <w:rsid w:val="00A73355"/>
    <w:rsid w:val="00A842D3"/>
    <w:rsid w:val="00A917BC"/>
    <w:rsid w:val="00A919AA"/>
    <w:rsid w:val="00AA0E54"/>
    <w:rsid w:val="00AA16DC"/>
    <w:rsid w:val="00AA4897"/>
    <w:rsid w:val="00AA5BDE"/>
    <w:rsid w:val="00AA69B1"/>
    <w:rsid w:val="00AB26CE"/>
    <w:rsid w:val="00AC0B99"/>
    <w:rsid w:val="00AC15E2"/>
    <w:rsid w:val="00AC1EC4"/>
    <w:rsid w:val="00AC3BBC"/>
    <w:rsid w:val="00AD25EF"/>
    <w:rsid w:val="00AD272A"/>
    <w:rsid w:val="00AE176F"/>
    <w:rsid w:val="00AE21A8"/>
    <w:rsid w:val="00AE53D0"/>
    <w:rsid w:val="00AE5DBE"/>
    <w:rsid w:val="00AE7AAB"/>
    <w:rsid w:val="00AF2B4A"/>
    <w:rsid w:val="00AF3A69"/>
    <w:rsid w:val="00AF6752"/>
    <w:rsid w:val="00AF7E4A"/>
    <w:rsid w:val="00B01537"/>
    <w:rsid w:val="00B031FF"/>
    <w:rsid w:val="00B06E4B"/>
    <w:rsid w:val="00B12C33"/>
    <w:rsid w:val="00B22895"/>
    <w:rsid w:val="00B328A7"/>
    <w:rsid w:val="00B33417"/>
    <w:rsid w:val="00B3767B"/>
    <w:rsid w:val="00B41FE2"/>
    <w:rsid w:val="00B4297E"/>
    <w:rsid w:val="00B43E0B"/>
    <w:rsid w:val="00B46CD7"/>
    <w:rsid w:val="00B506AB"/>
    <w:rsid w:val="00B540F2"/>
    <w:rsid w:val="00B55F44"/>
    <w:rsid w:val="00B60932"/>
    <w:rsid w:val="00B654F8"/>
    <w:rsid w:val="00B66C8F"/>
    <w:rsid w:val="00B7021D"/>
    <w:rsid w:val="00B71526"/>
    <w:rsid w:val="00B74E62"/>
    <w:rsid w:val="00B760E9"/>
    <w:rsid w:val="00B775B6"/>
    <w:rsid w:val="00B81CC6"/>
    <w:rsid w:val="00B82243"/>
    <w:rsid w:val="00B8224E"/>
    <w:rsid w:val="00B82477"/>
    <w:rsid w:val="00B842FD"/>
    <w:rsid w:val="00B8784D"/>
    <w:rsid w:val="00B90F95"/>
    <w:rsid w:val="00B97FA4"/>
    <w:rsid w:val="00BB6DA5"/>
    <w:rsid w:val="00BC01D3"/>
    <w:rsid w:val="00BC0CBF"/>
    <w:rsid w:val="00BC0E42"/>
    <w:rsid w:val="00BC3982"/>
    <w:rsid w:val="00BC6E78"/>
    <w:rsid w:val="00BD0AF0"/>
    <w:rsid w:val="00BD1143"/>
    <w:rsid w:val="00BD1666"/>
    <w:rsid w:val="00BD4694"/>
    <w:rsid w:val="00BD48F9"/>
    <w:rsid w:val="00BD5EE6"/>
    <w:rsid w:val="00BE07BA"/>
    <w:rsid w:val="00BE2934"/>
    <w:rsid w:val="00BE3AA4"/>
    <w:rsid w:val="00BE76D0"/>
    <w:rsid w:val="00BE796F"/>
    <w:rsid w:val="00BF10E7"/>
    <w:rsid w:val="00BF52C0"/>
    <w:rsid w:val="00C014B2"/>
    <w:rsid w:val="00C02E9C"/>
    <w:rsid w:val="00C03F8B"/>
    <w:rsid w:val="00C10D88"/>
    <w:rsid w:val="00C112F0"/>
    <w:rsid w:val="00C1451B"/>
    <w:rsid w:val="00C175B2"/>
    <w:rsid w:val="00C20B66"/>
    <w:rsid w:val="00C20F69"/>
    <w:rsid w:val="00C222D6"/>
    <w:rsid w:val="00C2642A"/>
    <w:rsid w:val="00C276D5"/>
    <w:rsid w:val="00C46906"/>
    <w:rsid w:val="00C5083A"/>
    <w:rsid w:val="00C54578"/>
    <w:rsid w:val="00C61B39"/>
    <w:rsid w:val="00C626ED"/>
    <w:rsid w:val="00C632D2"/>
    <w:rsid w:val="00C6347B"/>
    <w:rsid w:val="00C653D8"/>
    <w:rsid w:val="00C70FA9"/>
    <w:rsid w:val="00C82990"/>
    <w:rsid w:val="00C84AAA"/>
    <w:rsid w:val="00C90DC8"/>
    <w:rsid w:val="00C90ED5"/>
    <w:rsid w:val="00C953D8"/>
    <w:rsid w:val="00CB2E92"/>
    <w:rsid w:val="00CB767E"/>
    <w:rsid w:val="00CC003D"/>
    <w:rsid w:val="00CC19D1"/>
    <w:rsid w:val="00CC369D"/>
    <w:rsid w:val="00CC5DAC"/>
    <w:rsid w:val="00CD15A3"/>
    <w:rsid w:val="00CD773D"/>
    <w:rsid w:val="00CD7773"/>
    <w:rsid w:val="00CE64F9"/>
    <w:rsid w:val="00CF681E"/>
    <w:rsid w:val="00D0174D"/>
    <w:rsid w:val="00D0541B"/>
    <w:rsid w:val="00D05B99"/>
    <w:rsid w:val="00D066C9"/>
    <w:rsid w:val="00D1044E"/>
    <w:rsid w:val="00D1417F"/>
    <w:rsid w:val="00D20045"/>
    <w:rsid w:val="00D20D9F"/>
    <w:rsid w:val="00D270F5"/>
    <w:rsid w:val="00D306E1"/>
    <w:rsid w:val="00D33896"/>
    <w:rsid w:val="00D36298"/>
    <w:rsid w:val="00D3778D"/>
    <w:rsid w:val="00D41470"/>
    <w:rsid w:val="00D45699"/>
    <w:rsid w:val="00D515CF"/>
    <w:rsid w:val="00D54C38"/>
    <w:rsid w:val="00D552EE"/>
    <w:rsid w:val="00D60F3E"/>
    <w:rsid w:val="00D62B70"/>
    <w:rsid w:val="00D75AE1"/>
    <w:rsid w:val="00D85BBC"/>
    <w:rsid w:val="00D9239C"/>
    <w:rsid w:val="00D94EDB"/>
    <w:rsid w:val="00D96557"/>
    <w:rsid w:val="00DA44D6"/>
    <w:rsid w:val="00DA7C3F"/>
    <w:rsid w:val="00DB1984"/>
    <w:rsid w:val="00DB1E29"/>
    <w:rsid w:val="00DB2FC2"/>
    <w:rsid w:val="00DB62DF"/>
    <w:rsid w:val="00DC00DC"/>
    <w:rsid w:val="00DC1D72"/>
    <w:rsid w:val="00DC456C"/>
    <w:rsid w:val="00DC6CE5"/>
    <w:rsid w:val="00DD0037"/>
    <w:rsid w:val="00DD0A74"/>
    <w:rsid w:val="00DD28C1"/>
    <w:rsid w:val="00DE00D9"/>
    <w:rsid w:val="00DE6413"/>
    <w:rsid w:val="00DE66EB"/>
    <w:rsid w:val="00DF26CD"/>
    <w:rsid w:val="00DF46A9"/>
    <w:rsid w:val="00E00ED2"/>
    <w:rsid w:val="00E01CF1"/>
    <w:rsid w:val="00E10415"/>
    <w:rsid w:val="00E11D04"/>
    <w:rsid w:val="00E13153"/>
    <w:rsid w:val="00E21C58"/>
    <w:rsid w:val="00E23252"/>
    <w:rsid w:val="00E242E5"/>
    <w:rsid w:val="00E26A32"/>
    <w:rsid w:val="00E273DB"/>
    <w:rsid w:val="00E3605D"/>
    <w:rsid w:val="00E46C79"/>
    <w:rsid w:val="00E545D5"/>
    <w:rsid w:val="00E55683"/>
    <w:rsid w:val="00E706A6"/>
    <w:rsid w:val="00E71E3F"/>
    <w:rsid w:val="00E72348"/>
    <w:rsid w:val="00E75058"/>
    <w:rsid w:val="00E7673F"/>
    <w:rsid w:val="00E77E8D"/>
    <w:rsid w:val="00E81A88"/>
    <w:rsid w:val="00E81BBA"/>
    <w:rsid w:val="00E82290"/>
    <w:rsid w:val="00E85BA2"/>
    <w:rsid w:val="00E86B30"/>
    <w:rsid w:val="00E91924"/>
    <w:rsid w:val="00E92C40"/>
    <w:rsid w:val="00E947EF"/>
    <w:rsid w:val="00E954CC"/>
    <w:rsid w:val="00E96B62"/>
    <w:rsid w:val="00EA5B48"/>
    <w:rsid w:val="00EB45EB"/>
    <w:rsid w:val="00EB666E"/>
    <w:rsid w:val="00EC0D1E"/>
    <w:rsid w:val="00EC63EA"/>
    <w:rsid w:val="00EC6C05"/>
    <w:rsid w:val="00ED4978"/>
    <w:rsid w:val="00ED4CCD"/>
    <w:rsid w:val="00EE0E93"/>
    <w:rsid w:val="00EE36B9"/>
    <w:rsid w:val="00EF62BF"/>
    <w:rsid w:val="00EF6CF2"/>
    <w:rsid w:val="00F12107"/>
    <w:rsid w:val="00F15BEE"/>
    <w:rsid w:val="00F16792"/>
    <w:rsid w:val="00F16915"/>
    <w:rsid w:val="00F1783D"/>
    <w:rsid w:val="00F21ED4"/>
    <w:rsid w:val="00F25757"/>
    <w:rsid w:val="00F272DA"/>
    <w:rsid w:val="00F35018"/>
    <w:rsid w:val="00F402F5"/>
    <w:rsid w:val="00F511B2"/>
    <w:rsid w:val="00F51C55"/>
    <w:rsid w:val="00F55526"/>
    <w:rsid w:val="00F55EAC"/>
    <w:rsid w:val="00F625BB"/>
    <w:rsid w:val="00F668F2"/>
    <w:rsid w:val="00F705F7"/>
    <w:rsid w:val="00F74BC2"/>
    <w:rsid w:val="00F767C3"/>
    <w:rsid w:val="00F84448"/>
    <w:rsid w:val="00F90399"/>
    <w:rsid w:val="00F91893"/>
    <w:rsid w:val="00FA1843"/>
    <w:rsid w:val="00FA28A0"/>
    <w:rsid w:val="00FA5163"/>
    <w:rsid w:val="00FB4DF7"/>
    <w:rsid w:val="00FB5917"/>
    <w:rsid w:val="00FD088C"/>
    <w:rsid w:val="00FD1EEF"/>
    <w:rsid w:val="00FD2012"/>
    <w:rsid w:val="00FE1398"/>
    <w:rsid w:val="00FE6462"/>
    <w:rsid w:val="01CC290E"/>
    <w:rsid w:val="069B23C0"/>
    <w:rsid w:val="08810F6B"/>
    <w:rsid w:val="0BBE09AB"/>
    <w:rsid w:val="0D3B6AA8"/>
    <w:rsid w:val="0F777CEA"/>
    <w:rsid w:val="10542D0B"/>
    <w:rsid w:val="130D175D"/>
    <w:rsid w:val="181D2A5C"/>
    <w:rsid w:val="1940452F"/>
    <w:rsid w:val="1A24066A"/>
    <w:rsid w:val="1D34177C"/>
    <w:rsid w:val="280B5D5F"/>
    <w:rsid w:val="28F00D84"/>
    <w:rsid w:val="374D38B1"/>
    <w:rsid w:val="380501FD"/>
    <w:rsid w:val="3C83746C"/>
    <w:rsid w:val="417A6459"/>
    <w:rsid w:val="514D38E4"/>
    <w:rsid w:val="533614F8"/>
    <w:rsid w:val="53984FA1"/>
    <w:rsid w:val="56225EC4"/>
    <w:rsid w:val="58DF4413"/>
    <w:rsid w:val="59E8141C"/>
    <w:rsid w:val="5AC21501"/>
    <w:rsid w:val="67534963"/>
    <w:rsid w:val="67AD5B2D"/>
    <w:rsid w:val="6CD80505"/>
    <w:rsid w:val="6FAD75EA"/>
    <w:rsid w:val="705F5C85"/>
    <w:rsid w:val="71B31F29"/>
    <w:rsid w:val="733948FE"/>
    <w:rsid w:val="75B3178C"/>
    <w:rsid w:val="76DF7DBD"/>
    <w:rsid w:val="774B4887"/>
    <w:rsid w:val="7AED77AC"/>
    <w:rsid w:val="7DAD4329"/>
    <w:rsid w:val="7DD13988"/>
    <w:rsid w:val="7FB212C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fillcolor="white">
      <v:fill color="white"/>
    </o:shapedefaults>
    <o:shapelayout v:ext="edit">
      <o:idmap v:ext="edit" data="1"/>
      <o:rules v:ext="edit">
        <o:r id="V:Rule4" type="connector" idref="#直接箭头连接符 6"/>
        <o:r id="V:Rule5" type="connector" idref="#直接箭头连接符 7"/>
        <o:r id="V:Rule6" type="connector" idref="#直接箭头连接符 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3522"/>
    <w:pPr>
      <w:widowControl w:val="0"/>
      <w:jc w:val="both"/>
    </w:pPr>
    <w:rPr>
      <w:rFonts w:asciiTheme="minorHAnsi" w:eastAsiaTheme="minorEastAsia" w:hAnsiTheme="minorHAnsi" w:cstheme="minorBidi"/>
      <w:kern w:val="2"/>
      <w:sz w:val="21"/>
      <w:szCs w:val="22"/>
    </w:rPr>
  </w:style>
  <w:style w:type="paragraph" w:styleId="1">
    <w:name w:val="heading 1"/>
    <w:basedOn w:val="a"/>
    <w:next w:val="a"/>
    <w:qFormat/>
    <w:rsid w:val="00183522"/>
    <w:pPr>
      <w:spacing w:beforeAutospacing="1" w:afterAutospacing="1"/>
      <w:jc w:val="left"/>
      <w:outlineLvl w:val="0"/>
    </w:pPr>
    <w:rPr>
      <w:rFonts w:ascii="宋体" w:eastAsia="宋体" w:hAnsi="宋体" w:cs="Times New Roman" w:hint="eastAsia"/>
      <w:b/>
      <w:kern w:val="44"/>
      <w:sz w:val="48"/>
      <w:szCs w:val="48"/>
    </w:rPr>
  </w:style>
  <w:style w:type="paragraph" w:styleId="2">
    <w:name w:val="heading 2"/>
    <w:basedOn w:val="a"/>
    <w:next w:val="a"/>
    <w:uiPriority w:val="9"/>
    <w:unhideWhenUsed/>
    <w:qFormat/>
    <w:rsid w:val="00183522"/>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uiPriority w:val="9"/>
    <w:unhideWhenUsed/>
    <w:qFormat/>
    <w:rsid w:val="00183522"/>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183522"/>
    <w:pPr>
      <w:tabs>
        <w:tab w:val="center" w:pos="4153"/>
        <w:tab w:val="right" w:pos="8306"/>
      </w:tabs>
      <w:snapToGrid w:val="0"/>
      <w:jc w:val="left"/>
    </w:pPr>
    <w:rPr>
      <w:sz w:val="18"/>
      <w:szCs w:val="18"/>
    </w:rPr>
  </w:style>
  <w:style w:type="paragraph" w:styleId="a4">
    <w:name w:val="header"/>
    <w:basedOn w:val="a"/>
    <w:link w:val="Char0"/>
    <w:uiPriority w:val="99"/>
    <w:semiHidden/>
    <w:unhideWhenUsed/>
    <w:rsid w:val="00183522"/>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qFormat/>
    <w:rsid w:val="00183522"/>
    <w:rPr>
      <w:sz w:val="18"/>
      <w:szCs w:val="18"/>
    </w:rPr>
  </w:style>
  <w:style w:type="character" w:customStyle="1" w:styleId="Char">
    <w:name w:val="页脚 Char"/>
    <w:basedOn w:val="a0"/>
    <w:link w:val="a3"/>
    <w:uiPriority w:val="99"/>
    <w:semiHidden/>
    <w:qFormat/>
    <w:rsid w:val="00183522"/>
    <w:rPr>
      <w:sz w:val="18"/>
      <w:szCs w:val="18"/>
    </w:rPr>
  </w:style>
  <w:style w:type="paragraph" w:styleId="a5">
    <w:name w:val="List Paragraph"/>
    <w:basedOn w:val="a"/>
    <w:uiPriority w:val="34"/>
    <w:qFormat/>
    <w:rsid w:val="00183522"/>
    <w:pPr>
      <w:ind w:firstLineChars="200" w:firstLine="420"/>
    </w:pPr>
  </w:style>
  <w:style w:type="paragraph" w:customStyle="1" w:styleId="MTDisplayEquation">
    <w:name w:val="MTDisplayEquation"/>
    <w:basedOn w:val="a"/>
    <w:next w:val="a"/>
    <w:qFormat/>
    <w:rsid w:val="00183522"/>
    <w:pPr>
      <w:widowControl/>
      <w:tabs>
        <w:tab w:val="center" w:pos="4160"/>
        <w:tab w:val="right" w:pos="8320"/>
      </w:tabs>
      <w:spacing w:afterLines="50"/>
      <w:ind w:firstLineChars="1" w:firstLine="2"/>
      <w:textAlignment w:val="baseline"/>
    </w:pPr>
    <w:rPr>
      <w:rFonts w:ascii="Times New Roman" w:eastAsia="宋体" w:hAnsi="Times New Roman" w:cs="Times New Roman"/>
      <w:color w:val="000000"/>
      <w:kern w:val="0"/>
      <w:sz w:val="24"/>
      <w:szCs w:val="24"/>
      <w:u w:color="000000"/>
    </w:rPr>
  </w:style>
  <w:style w:type="paragraph" w:customStyle="1" w:styleId="a6">
    <w:name w:val="正文图标题"/>
    <w:next w:val="a"/>
    <w:qFormat/>
    <w:rsid w:val="00183522"/>
    <w:pPr>
      <w:tabs>
        <w:tab w:val="left" w:pos="360"/>
        <w:tab w:val="left" w:pos="720"/>
      </w:tabs>
      <w:spacing w:beforeLines="50" w:afterLines="50"/>
      <w:ind w:left="720"/>
      <w:jc w:val="center"/>
    </w:pPr>
    <w:rPr>
      <w:rFonts w:ascii="黑体" w:eastAsia="黑体" w:hAnsi="Calibri"/>
      <w:sz w:val="21"/>
    </w:rPr>
  </w:style>
  <w:style w:type="paragraph" w:customStyle="1" w:styleId="20">
    <w:name w:val="列出段落2"/>
    <w:basedOn w:val="a"/>
    <w:qFormat/>
    <w:rsid w:val="00183522"/>
    <w:pPr>
      <w:ind w:firstLineChars="200" w:firstLine="420"/>
    </w:pPr>
  </w:style>
  <w:style w:type="table" w:customStyle="1" w:styleId="PlainTable4">
    <w:name w:val="Plain Table 4"/>
    <w:basedOn w:val="a1"/>
    <w:uiPriority w:val="44"/>
    <w:qFormat/>
    <w:rsid w:val="00183522"/>
    <w:tblPr>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a7">
    <w:name w:val="章标题"/>
    <w:next w:val="a"/>
    <w:qFormat/>
    <w:rsid w:val="00183522"/>
    <w:pPr>
      <w:spacing w:beforeLines="100" w:afterLines="100"/>
      <w:jc w:val="both"/>
      <w:outlineLvl w:val="1"/>
    </w:pPr>
    <w:rPr>
      <w:rFonts w:ascii="黑体" w:eastAsia="黑体" w:hAnsi="Calibri"/>
      <w:sz w:val="21"/>
    </w:rPr>
  </w:style>
  <w:style w:type="paragraph" w:customStyle="1" w:styleId="a8">
    <w:name w:val="一级条标题"/>
    <w:next w:val="a"/>
    <w:qFormat/>
    <w:rsid w:val="00183522"/>
    <w:pPr>
      <w:spacing w:beforeLines="50" w:afterLines="50"/>
      <w:outlineLvl w:val="2"/>
    </w:pPr>
    <w:rPr>
      <w:rFonts w:ascii="黑体" w:eastAsia="黑体" w:hAnsi="Calibri"/>
      <w:sz w:val="21"/>
      <w:szCs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26" Type="http://schemas.openxmlformats.org/officeDocument/2006/relationships/oleObject" Target="embeddings/oleObject9.bin"/><Relationship Id="rId117" Type="http://schemas.openxmlformats.org/officeDocument/2006/relationships/image" Target="media/image66.png"/><Relationship Id="rId21" Type="http://schemas.openxmlformats.org/officeDocument/2006/relationships/image" Target="media/image8.wmf"/><Relationship Id="rId42" Type="http://schemas.openxmlformats.org/officeDocument/2006/relationships/image" Target="media/image17.wmf"/><Relationship Id="rId47" Type="http://schemas.openxmlformats.org/officeDocument/2006/relationships/oleObject" Target="embeddings/oleObject21.bin"/><Relationship Id="rId63" Type="http://schemas.openxmlformats.org/officeDocument/2006/relationships/image" Target="media/image27.wmf"/><Relationship Id="rId68" Type="http://schemas.openxmlformats.org/officeDocument/2006/relationships/oleObject" Target="embeddings/oleObject33.bin"/><Relationship Id="rId84" Type="http://schemas.openxmlformats.org/officeDocument/2006/relationships/image" Target="media/image37.wmf"/><Relationship Id="rId89" Type="http://schemas.openxmlformats.org/officeDocument/2006/relationships/image" Target="media/image40.emf"/><Relationship Id="rId112" Type="http://schemas.openxmlformats.org/officeDocument/2006/relationships/image" Target="media/image61.jpeg"/><Relationship Id="rId16" Type="http://schemas.openxmlformats.org/officeDocument/2006/relationships/oleObject" Target="embeddings/oleObject4.bin"/><Relationship Id="rId107" Type="http://schemas.openxmlformats.org/officeDocument/2006/relationships/image" Target="media/image56.png"/><Relationship Id="rId11" Type="http://schemas.openxmlformats.org/officeDocument/2006/relationships/image" Target="media/image3.wmf"/><Relationship Id="rId32" Type="http://schemas.openxmlformats.org/officeDocument/2006/relationships/oleObject" Target="embeddings/oleObject12.bin"/><Relationship Id="rId37" Type="http://schemas.openxmlformats.org/officeDocument/2006/relationships/image" Target="media/image15.wmf"/><Relationship Id="rId53" Type="http://schemas.openxmlformats.org/officeDocument/2006/relationships/oleObject" Target="embeddings/oleObject25.bin"/><Relationship Id="rId58" Type="http://schemas.openxmlformats.org/officeDocument/2006/relationships/oleObject" Target="embeddings/oleObject27.bin"/><Relationship Id="rId74" Type="http://schemas.openxmlformats.org/officeDocument/2006/relationships/image" Target="media/image32.wmf"/><Relationship Id="rId79" Type="http://schemas.openxmlformats.org/officeDocument/2006/relationships/oleObject" Target="embeddings/oleObject38.bin"/><Relationship Id="rId102" Type="http://schemas.openxmlformats.org/officeDocument/2006/relationships/image" Target="media/image51.jpeg"/><Relationship Id="rId123"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image" Target="media/image26.wmf"/><Relationship Id="rId82" Type="http://schemas.openxmlformats.org/officeDocument/2006/relationships/image" Target="media/image36.wmf"/><Relationship Id="rId90" Type="http://schemas.openxmlformats.org/officeDocument/2006/relationships/image" Target="media/image41.png"/><Relationship Id="rId95" Type="http://schemas.openxmlformats.org/officeDocument/2006/relationships/image" Target="media/image44.jpeg"/><Relationship Id="rId19" Type="http://schemas.openxmlformats.org/officeDocument/2006/relationships/image" Target="media/image7.wmf"/><Relationship Id="rId14" Type="http://schemas.openxmlformats.org/officeDocument/2006/relationships/oleObject" Target="embeddings/oleObject3.bin"/><Relationship Id="rId22" Type="http://schemas.openxmlformats.org/officeDocument/2006/relationships/oleObject" Target="embeddings/oleObject7.bin"/><Relationship Id="rId27" Type="http://schemas.openxmlformats.org/officeDocument/2006/relationships/image" Target="media/image11.wmf"/><Relationship Id="rId30" Type="http://schemas.openxmlformats.org/officeDocument/2006/relationships/oleObject" Target="embeddings/oleObject11.bin"/><Relationship Id="rId35" Type="http://schemas.openxmlformats.org/officeDocument/2006/relationships/image" Target="media/image14.wmf"/><Relationship Id="rId43" Type="http://schemas.openxmlformats.org/officeDocument/2006/relationships/oleObject" Target="embeddings/oleObject19.bin"/><Relationship Id="rId48" Type="http://schemas.openxmlformats.org/officeDocument/2006/relationships/image" Target="media/image20.wmf"/><Relationship Id="rId56" Type="http://schemas.openxmlformats.org/officeDocument/2006/relationships/oleObject" Target="embeddings/oleObject26.bin"/><Relationship Id="rId64" Type="http://schemas.openxmlformats.org/officeDocument/2006/relationships/oleObject" Target="embeddings/oleObject30.bin"/><Relationship Id="rId69" Type="http://schemas.openxmlformats.org/officeDocument/2006/relationships/image" Target="media/image29.wmf"/><Relationship Id="rId77" Type="http://schemas.openxmlformats.org/officeDocument/2006/relationships/oleObject" Target="embeddings/oleObject37.bin"/><Relationship Id="rId100" Type="http://schemas.openxmlformats.org/officeDocument/2006/relationships/image" Target="media/image49.png"/><Relationship Id="rId105" Type="http://schemas.openxmlformats.org/officeDocument/2006/relationships/image" Target="media/image54.png"/><Relationship Id="rId113" Type="http://schemas.openxmlformats.org/officeDocument/2006/relationships/image" Target="media/image62.png"/><Relationship Id="rId118" Type="http://schemas.openxmlformats.org/officeDocument/2006/relationships/image" Target="media/image67.png"/><Relationship Id="rId8" Type="http://schemas.openxmlformats.org/officeDocument/2006/relationships/image" Target="media/image1.png"/><Relationship Id="rId51" Type="http://schemas.openxmlformats.org/officeDocument/2006/relationships/oleObject" Target="embeddings/oleObject24.bin"/><Relationship Id="rId72" Type="http://schemas.openxmlformats.org/officeDocument/2006/relationships/oleObject" Target="embeddings/oleObject35.bin"/><Relationship Id="rId80" Type="http://schemas.openxmlformats.org/officeDocument/2006/relationships/image" Target="media/image35.wmf"/><Relationship Id="rId85" Type="http://schemas.openxmlformats.org/officeDocument/2006/relationships/oleObject" Target="embeddings/oleObject41.bin"/><Relationship Id="rId93" Type="http://schemas.openxmlformats.org/officeDocument/2006/relationships/image" Target="media/image43.wmf"/><Relationship Id="rId98" Type="http://schemas.openxmlformats.org/officeDocument/2006/relationships/image" Target="media/image47.jpeg"/><Relationship Id="rId121" Type="http://schemas.openxmlformats.org/officeDocument/2006/relationships/image" Target="media/image70.jpeg"/><Relationship Id="rId3" Type="http://schemas.openxmlformats.org/officeDocument/2006/relationships/styles" Target="styles.xml"/><Relationship Id="rId12" Type="http://schemas.openxmlformats.org/officeDocument/2006/relationships/oleObject" Target="embeddings/oleObject2.bin"/><Relationship Id="rId17" Type="http://schemas.openxmlformats.org/officeDocument/2006/relationships/image" Target="media/image6.wmf"/><Relationship Id="rId25" Type="http://schemas.openxmlformats.org/officeDocument/2006/relationships/image" Target="media/image10.wmf"/><Relationship Id="rId33" Type="http://schemas.openxmlformats.org/officeDocument/2006/relationships/oleObject" Target="embeddings/oleObject13.bin"/><Relationship Id="rId38" Type="http://schemas.openxmlformats.org/officeDocument/2006/relationships/oleObject" Target="embeddings/oleObject16.bin"/><Relationship Id="rId46" Type="http://schemas.openxmlformats.org/officeDocument/2006/relationships/image" Target="media/image19.wmf"/><Relationship Id="rId59" Type="http://schemas.openxmlformats.org/officeDocument/2006/relationships/image" Target="media/image25.wmf"/><Relationship Id="rId67" Type="http://schemas.openxmlformats.org/officeDocument/2006/relationships/oleObject" Target="embeddings/oleObject32.bin"/><Relationship Id="rId103" Type="http://schemas.openxmlformats.org/officeDocument/2006/relationships/image" Target="media/image52.png"/><Relationship Id="rId108" Type="http://schemas.openxmlformats.org/officeDocument/2006/relationships/image" Target="media/image57.png"/><Relationship Id="rId116" Type="http://schemas.openxmlformats.org/officeDocument/2006/relationships/image" Target="media/image65.gif"/><Relationship Id="rId124" Type="http://schemas.openxmlformats.org/officeDocument/2006/relationships/theme" Target="theme/theme1.xml"/><Relationship Id="rId20" Type="http://schemas.openxmlformats.org/officeDocument/2006/relationships/oleObject" Target="embeddings/oleObject6.bin"/><Relationship Id="rId41" Type="http://schemas.openxmlformats.org/officeDocument/2006/relationships/oleObject" Target="embeddings/oleObject18.bin"/><Relationship Id="rId54" Type="http://schemas.openxmlformats.org/officeDocument/2006/relationships/image" Target="media/image22.png"/><Relationship Id="rId62" Type="http://schemas.openxmlformats.org/officeDocument/2006/relationships/oleObject" Target="embeddings/oleObject29.bin"/><Relationship Id="rId70" Type="http://schemas.openxmlformats.org/officeDocument/2006/relationships/oleObject" Target="embeddings/oleObject34.bin"/><Relationship Id="rId75" Type="http://schemas.openxmlformats.org/officeDocument/2006/relationships/oleObject" Target="embeddings/oleObject36.bin"/><Relationship Id="rId83" Type="http://schemas.openxmlformats.org/officeDocument/2006/relationships/oleObject" Target="embeddings/oleObject40.bin"/><Relationship Id="rId88" Type="http://schemas.openxmlformats.org/officeDocument/2006/relationships/image" Target="media/image39.emf"/><Relationship Id="rId91" Type="http://schemas.openxmlformats.org/officeDocument/2006/relationships/image" Target="media/image42.wmf"/><Relationship Id="rId96" Type="http://schemas.openxmlformats.org/officeDocument/2006/relationships/image" Target="media/image45.jpeg"/><Relationship Id="rId111" Type="http://schemas.openxmlformats.org/officeDocument/2006/relationships/image" Target="media/image60.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wmf"/><Relationship Id="rId23" Type="http://schemas.openxmlformats.org/officeDocument/2006/relationships/image" Target="media/image9.wmf"/><Relationship Id="rId28" Type="http://schemas.openxmlformats.org/officeDocument/2006/relationships/oleObject" Target="embeddings/oleObject10.bin"/><Relationship Id="rId36" Type="http://schemas.openxmlformats.org/officeDocument/2006/relationships/oleObject" Target="embeddings/oleObject15.bin"/><Relationship Id="rId49" Type="http://schemas.openxmlformats.org/officeDocument/2006/relationships/oleObject" Target="embeddings/oleObject22.bin"/><Relationship Id="rId57" Type="http://schemas.openxmlformats.org/officeDocument/2006/relationships/image" Target="media/image24.wmf"/><Relationship Id="rId106" Type="http://schemas.openxmlformats.org/officeDocument/2006/relationships/image" Target="media/image55.png"/><Relationship Id="rId114" Type="http://schemas.openxmlformats.org/officeDocument/2006/relationships/image" Target="media/image63.png"/><Relationship Id="rId119" Type="http://schemas.openxmlformats.org/officeDocument/2006/relationships/image" Target="media/image68.jpeg"/><Relationship Id="rId10" Type="http://schemas.openxmlformats.org/officeDocument/2006/relationships/oleObject" Target="embeddings/oleObject1.bin"/><Relationship Id="rId31" Type="http://schemas.openxmlformats.org/officeDocument/2006/relationships/image" Target="media/image13.wmf"/><Relationship Id="rId44" Type="http://schemas.openxmlformats.org/officeDocument/2006/relationships/image" Target="media/image18.wmf"/><Relationship Id="rId52" Type="http://schemas.openxmlformats.org/officeDocument/2006/relationships/image" Target="media/image21.wmf"/><Relationship Id="rId60" Type="http://schemas.openxmlformats.org/officeDocument/2006/relationships/oleObject" Target="embeddings/oleObject28.bin"/><Relationship Id="rId65" Type="http://schemas.openxmlformats.org/officeDocument/2006/relationships/image" Target="media/image28.wmf"/><Relationship Id="rId73" Type="http://schemas.openxmlformats.org/officeDocument/2006/relationships/image" Target="media/image31.png"/><Relationship Id="rId78" Type="http://schemas.openxmlformats.org/officeDocument/2006/relationships/image" Target="media/image34.wmf"/><Relationship Id="rId81" Type="http://schemas.openxmlformats.org/officeDocument/2006/relationships/oleObject" Target="embeddings/oleObject39.bin"/><Relationship Id="rId86" Type="http://schemas.openxmlformats.org/officeDocument/2006/relationships/image" Target="media/image38.wmf"/><Relationship Id="rId94" Type="http://schemas.openxmlformats.org/officeDocument/2006/relationships/oleObject" Target="embeddings/oleObject44.bin"/><Relationship Id="rId99" Type="http://schemas.openxmlformats.org/officeDocument/2006/relationships/image" Target="media/image48.png"/><Relationship Id="rId101" Type="http://schemas.openxmlformats.org/officeDocument/2006/relationships/image" Target="media/image50.png"/><Relationship Id="rId122" Type="http://schemas.openxmlformats.org/officeDocument/2006/relationships/image" Target="media/image71.png"/><Relationship Id="rId4" Type="http://schemas.openxmlformats.org/officeDocument/2006/relationships/settings" Target="settings.xml"/><Relationship Id="rId9" Type="http://schemas.openxmlformats.org/officeDocument/2006/relationships/image" Target="media/image2.wmf"/><Relationship Id="rId13" Type="http://schemas.openxmlformats.org/officeDocument/2006/relationships/image" Target="media/image4.wmf"/><Relationship Id="rId18" Type="http://schemas.openxmlformats.org/officeDocument/2006/relationships/oleObject" Target="embeddings/oleObject5.bin"/><Relationship Id="rId39" Type="http://schemas.openxmlformats.org/officeDocument/2006/relationships/image" Target="media/image16.wmf"/><Relationship Id="rId109" Type="http://schemas.openxmlformats.org/officeDocument/2006/relationships/image" Target="media/image58.png"/><Relationship Id="rId34" Type="http://schemas.openxmlformats.org/officeDocument/2006/relationships/oleObject" Target="embeddings/oleObject14.bin"/><Relationship Id="rId50" Type="http://schemas.openxmlformats.org/officeDocument/2006/relationships/oleObject" Target="embeddings/oleObject23.bin"/><Relationship Id="rId55" Type="http://schemas.openxmlformats.org/officeDocument/2006/relationships/image" Target="media/image23.wmf"/><Relationship Id="rId76" Type="http://schemas.openxmlformats.org/officeDocument/2006/relationships/image" Target="media/image33.wmf"/><Relationship Id="rId97" Type="http://schemas.openxmlformats.org/officeDocument/2006/relationships/image" Target="media/image46.jpeg"/><Relationship Id="rId104" Type="http://schemas.openxmlformats.org/officeDocument/2006/relationships/image" Target="media/image53.png"/><Relationship Id="rId120" Type="http://schemas.openxmlformats.org/officeDocument/2006/relationships/image" Target="media/image69.jpeg"/><Relationship Id="rId7" Type="http://schemas.openxmlformats.org/officeDocument/2006/relationships/endnotes" Target="endnotes.xml"/><Relationship Id="rId71" Type="http://schemas.openxmlformats.org/officeDocument/2006/relationships/image" Target="media/image30.wmf"/><Relationship Id="rId92" Type="http://schemas.openxmlformats.org/officeDocument/2006/relationships/oleObject" Target="embeddings/oleObject43.bin"/><Relationship Id="rId2" Type="http://schemas.openxmlformats.org/officeDocument/2006/relationships/numbering" Target="numbering.xml"/><Relationship Id="rId29" Type="http://schemas.openxmlformats.org/officeDocument/2006/relationships/image" Target="media/image12.wmf"/><Relationship Id="rId24" Type="http://schemas.openxmlformats.org/officeDocument/2006/relationships/oleObject" Target="embeddings/oleObject8.bin"/><Relationship Id="rId40" Type="http://schemas.openxmlformats.org/officeDocument/2006/relationships/oleObject" Target="embeddings/oleObject17.bin"/><Relationship Id="rId45" Type="http://schemas.openxmlformats.org/officeDocument/2006/relationships/oleObject" Target="embeddings/oleObject20.bin"/><Relationship Id="rId66" Type="http://schemas.openxmlformats.org/officeDocument/2006/relationships/oleObject" Target="embeddings/oleObject31.bin"/><Relationship Id="rId87" Type="http://schemas.openxmlformats.org/officeDocument/2006/relationships/oleObject" Target="embeddings/oleObject42.bin"/><Relationship Id="rId110" Type="http://schemas.openxmlformats.org/officeDocument/2006/relationships/image" Target="media/image59.png"/><Relationship Id="rId115" Type="http://schemas.openxmlformats.org/officeDocument/2006/relationships/image" Target="media/image64.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Info spid="_x0000_s1027"/>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51</Pages>
  <Words>3366</Words>
  <Characters>19187</Characters>
  <Application>Microsoft Office Word</Application>
  <DocSecurity>0</DocSecurity>
  <Lines>159</Lines>
  <Paragraphs>45</Paragraphs>
  <ScaleCrop>false</ScaleCrop>
  <Company>Lenovo (Beijing) Limited</Company>
  <LinksUpToDate>false</LinksUpToDate>
  <CharactersWithSpaces>22508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 User</dc:creator>
  <cp:lastModifiedBy>Lenovo User</cp:lastModifiedBy>
  <cp:revision>2</cp:revision>
  <dcterms:created xsi:type="dcterms:W3CDTF">2018-07-09T06:01:00Z</dcterms:created>
  <dcterms:modified xsi:type="dcterms:W3CDTF">2018-07-09T06:01:00Z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2052-10.1.0.7452</vt:lpwstr>
  </property>
</Properties>
</file>